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83" w:rsidRDefault="00DC6283">
      <w:r>
        <w:rPr>
          <w:rFonts w:ascii="Times New Roman" w:hAnsi="Times New Roman" w:cs="Times New Roman"/>
          <w:noProof/>
          <w:sz w:val="24"/>
          <w:szCs w:val="24"/>
          <w:lang w:eastAsia="es-DO"/>
        </w:rPr>
        <w:drawing>
          <wp:anchor distT="0" distB="0" distL="114300" distR="114300" simplePos="0" relativeHeight="251657216" behindDoc="1" locked="0" layoutInCell="1" allowOverlap="1">
            <wp:simplePos x="0" y="0"/>
            <wp:positionH relativeFrom="column">
              <wp:posOffset>2148840</wp:posOffset>
            </wp:positionH>
            <wp:positionV relativeFrom="paragraph">
              <wp:posOffset>-128270</wp:posOffset>
            </wp:positionV>
            <wp:extent cx="981075" cy="971550"/>
            <wp:effectExtent l="19050" t="0" r="9525" b="0"/>
            <wp:wrapTight wrapText="bothSides">
              <wp:wrapPolygon edited="0">
                <wp:start x="6711" y="0"/>
                <wp:lineTo x="3775" y="1694"/>
                <wp:lineTo x="-419" y="5929"/>
                <wp:lineTo x="-419" y="14400"/>
                <wp:lineTo x="4194" y="20329"/>
                <wp:lineTo x="6711" y="21176"/>
                <wp:lineTo x="15099" y="21176"/>
                <wp:lineTo x="15518" y="21176"/>
                <wp:lineTo x="16777" y="20329"/>
                <wp:lineTo x="18035" y="20329"/>
                <wp:lineTo x="21810" y="15247"/>
                <wp:lineTo x="21810" y="5506"/>
                <wp:lineTo x="18035" y="1694"/>
                <wp:lineTo x="15099" y="0"/>
                <wp:lineTo x="671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1075" cy="971550"/>
                    </a:xfrm>
                    <a:prstGeom prst="rect">
                      <a:avLst/>
                    </a:prstGeom>
                    <a:noFill/>
                  </pic:spPr>
                </pic:pic>
              </a:graphicData>
            </a:graphic>
          </wp:anchor>
        </w:drawing>
      </w:r>
    </w:p>
    <w:p w:rsidR="00DC6283" w:rsidRPr="00DC6283" w:rsidRDefault="00DC6283" w:rsidP="00DC6283"/>
    <w:p w:rsidR="00DC6283" w:rsidRDefault="00DC6283" w:rsidP="00DC6283"/>
    <w:p w:rsidR="00E23FA4" w:rsidRDefault="00DC6283" w:rsidP="00DC6283">
      <w:pPr>
        <w:jc w:val="center"/>
        <w:rPr>
          <w:rFonts w:ascii="Edwardian Script ITC" w:hAnsi="Edwardian Script ITC"/>
          <w:bCs/>
          <w:i/>
          <w:iCs/>
          <w:sz w:val="72"/>
          <w:szCs w:val="72"/>
          <w:lang w:val="es-MX"/>
        </w:rPr>
      </w:pPr>
      <w:r>
        <w:rPr>
          <w:rFonts w:ascii="Edwardian Script ITC" w:hAnsi="Edwardian Script ITC"/>
          <w:bCs/>
          <w:i/>
          <w:iCs/>
          <w:sz w:val="72"/>
          <w:szCs w:val="72"/>
          <w:lang w:val="es-MX"/>
        </w:rPr>
        <w:t>Ministerio de Hacienda</w:t>
      </w:r>
    </w:p>
    <w:p w:rsidR="00DC6283" w:rsidRDefault="00DC6283" w:rsidP="00DC6283">
      <w:pPr>
        <w:jc w:val="center"/>
        <w:rPr>
          <w:rFonts w:ascii="Edwardian Script ITC" w:hAnsi="Edwardian Script ITC"/>
          <w:bCs/>
          <w:i/>
          <w:iCs/>
          <w:sz w:val="72"/>
          <w:szCs w:val="72"/>
          <w:lang w:val="es-MX"/>
        </w:rPr>
      </w:pPr>
    </w:p>
    <w:p w:rsidR="00DC6283" w:rsidRDefault="00DC6283" w:rsidP="00DC6283">
      <w:pPr>
        <w:jc w:val="center"/>
        <w:rPr>
          <w:rFonts w:asciiTheme="majorHAnsi" w:hAnsiTheme="majorHAnsi"/>
          <w:bCs/>
          <w:iCs/>
          <w:sz w:val="44"/>
          <w:szCs w:val="44"/>
          <w:lang w:val="es-MX"/>
        </w:rPr>
      </w:pPr>
      <w:r>
        <w:rPr>
          <w:rFonts w:asciiTheme="majorHAnsi" w:hAnsiTheme="majorHAnsi"/>
          <w:bCs/>
          <w:iCs/>
          <w:sz w:val="44"/>
          <w:szCs w:val="44"/>
          <w:lang w:val="es-MX"/>
        </w:rPr>
        <w:t>Plan Estratégico Institucional</w:t>
      </w:r>
    </w:p>
    <w:p w:rsidR="00DC6283" w:rsidRDefault="00DC6283" w:rsidP="00DC6283">
      <w:pPr>
        <w:jc w:val="center"/>
        <w:rPr>
          <w:rFonts w:asciiTheme="majorHAnsi" w:hAnsiTheme="majorHAnsi"/>
          <w:bCs/>
          <w:iCs/>
          <w:sz w:val="28"/>
          <w:szCs w:val="28"/>
          <w:lang w:val="es-MX"/>
        </w:rPr>
      </w:pPr>
      <w:r>
        <w:rPr>
          <w:rFonts w:asciiTheme="majorHAnsi" w:hAnsiTheme="majorHAnsi"/>
          <w:bCs/>
          <w:iCs/>
          <w:sz w:val="28"/>
          <w:szCs w:val="28"/>
          <w:lang w:val="es-MX"/>
        </w:rPr>
        <w:t>Informe Trimestral de Monitoreo</w:t>
      </w:r>
    </w:p>
    <w:p w:rsidR="00DC6283" w:rsidRPr="00DC6283" w:rsidRDefault="00D008BB" w:rsidP="00DC6283">
      <w:pPr>
        <w:jc w:val="center"/>
        <w:rPr>
          <w:rFonts w:asciiTheme="majorHAnsi" w:hAnsiTheme="majorHAnsi"/>
          <w:bCs/>
          <w:iCs/>
          <w:sz w:val="28"/>
          <w:szCs w:val="28"/>
          <w:lang w:val="es-MX"/>
        </w:rPr>
      </w:pPr>
      <w:r>
        <w:rPr>
          <w:rFonts w:asciiTheme="majorHAnsi" w:hAnsiTheme="majorHAnsi"/>
          <w:bCs/>
          <w:iCs/>
          <w:sz w:val="28"/>
          <w:szCs w:val="28"/>
          <w:lang w:val="es-MX"/>
        </w:rPr>
        <w:t>Enero</w:t>
      </w:r>
      <w:r w:rsidR="00DC6283">
        <w:rPr>
          <w:rFonts w:asciiTheme="majorHAnsi" w:hAnsiTheme="majorHAnsi"/>
          <w:bCs/>
          <w:iCs/>
          <w:sz w:val="28"/>
          <w:szCs w:val="28"/>
          <w:lang w:val="es-MX"/>
        </w:rPr>
        <w:t>-</w:t>
      </w:r>
      <w:r>
        <w:rPr>
          <w:rFonts w:asciiTheme="majorHAnsi" w:hAnsiTheme="majorHAnsi"/>
          <w:bCs/>
          <w:iCs/>
          <w:sz w:val="28"/>
          <w:szCs w:val="28"/>
          <w:lang w:val="es-MX"/>
        </w:rPr>
        <w:t>Marzo</w:t>
      </w:r>
      <w:r w:rsidR="00DC6283">
        <w:rPr>
          <w:rFonts w:asciiTheme="majorHAnsi" w:hAnsiTheme="majorHAnsi"/>
          <w:bCs/>
          <w:iCs/>
          <w:sz w:val="28"/>
          <w:szCs w:val="28"/>
          <w:lang w:val="es-MX"/>
        </w:rPr>
        <w:t xml:space="preserve"> </w:t>
      </w:r>
      <w:r w:rsidR="008A7562">
        <w:rPr>
          <w:rFonts w:asciiTheme="majorHAnsi" w:hAnsiTheme="majorHAnsi"/>
          <w:bCs/>
          <w:iCs/>
          <w:sz w:val="28"/>
          <w:szCs w:val="28"/>
          <w:lang w:val="es-MX"/>
        </w:rPr>
        <w:t>2017</w:t>
      </w:r>
    </w:p>
    <w:p w:rsidR="00DC6283" w:rsidRDefault="00DC6283" w:rsidP="00DC6283"/>
    <w:p w:rsidR="00DC6283" w:rsidRDefault="00DC6283" w:rsidP="0067338D">
      <w:pPr>
        <w:jc w:val="center"/>
        <w:rPr>
          <w:rFonts w:asciiTheme="majorHAnsi" w:hAnsiTheme="majorHAnsi"/>
          <w:sz w:val="32"/>
          <w:szCs w:val="32"/>
        </w:rPr>
      </w:pPr>
      <w:r>
        <w:rPr>
          <w:rFonts w:asciiTheme="majorHAnsi" w:hAnsiTheme="majorHAnsi"/>
          <w:sz w:val="32"/>
          <w:szCs w:val="32"/>
        </w:rPr>
        <w:t>Centro de Capacitación en Política y Gestión Fiscal</w:t>
      </w:r>
    </w:p>
    <w:p w:rsidR="00DC6283" w:rsidRDefault="00DC6283" w:rsidP="0067338D">
      <w:pPr>
        <w:jc w:val="center"/>
        <w:rPr>
          <w:rFonts w:asciiTheme="majorHAnsi" w:hAnsiTheme="majorHAnsi"/>
          <w:sz w:val="32"/>
          <w:szCs w:val="32"/>
        </w:rPr>
      </w:pPr>
      <w:r>
        <w:rPr>
          <w:rFonts w:asciiTheme="majorHAnsi" w:hAnsiTheme="majorHAnsi"/>
          <w:sz w:val="32"/>
          <w:szCs w:val="32"/>
        </w:rPr>
        <w:t>(CAPGEFI)</w:t>
      </w:r>
    </w:p>
    <w:p w:rsidR="0067338D" w:rsidRDefault="0067338D" w:rsidP="0067338D">
      <w:pPr>
        <w:jc w:val="center"/>
        <w:rPr>
          <w:rFonts w:asciiTheme="majorHAnsi" w:hAnsiTheme="majorHAnsi"/>
          <w:sz w:val="32"/>
          <w:szCs w:val="32"/>
        </w:rPr>
      </w:pPr>
    </w:p>
    <w:p w:rsidR="0067338D" w:rsidRDefault="0067338D" w:rsidP="0067338D">
      <w:pPr>
        <w:jc w:val="center"/>
        <w:rPr>
          <w:rFonts w:asciiTheme="majorHAnsi" w:hAnsiTheme="majorHAnsi"/>
          <w:sz w:val="32"/>
          <w:szCs w:val="32"/>
        </w:rPr>
      </w:pPr>
    </w:p>
    <w:p w:rsidR="0067338D" w:rsidRDefault="0067338D" w:rsidP="0067338D">
      <w:pPr>
        <w:jc w:val="center"/>
        <w:rPr>
          <w:rFonts w:asciiTheme="majorHAnsi" w:hAnsiTheme="majorHAnsi"/>
          <w:sz w:val="24"/>
          <w:szCs w:val="24"/>
        </w:rPr>
      </w:pPr>
      <w:r>
        <w:rPr>
          <w:rFonts w:asciiTheme="majorHAnsi" w:hAnsiTheme="majorHAnsi"/>
          <w:sz w:val="24"/>
          <w:szCs w:val="24"/>
        </w:rPr>
        <w:t xml:space="preserve">Elaborado por </w:t>
      </w:r>
    </w:p>
    <w:p w:rsidR="0067338D" w:rsidRDefault="0067338D" w:rsidP="0067338D">
      <w:pPr>
        <w:jc w:val="center"/>
        <w:rPr>
          <w:rFonts w:asciiTheme="majorHAnsi" w:hAnsiTheme="majorHAnsi"/>
          <w:sz w:val="24"/>
          <w:szCs w:val="24"/>
        </w:rPr>
      </w:pPr>
      <w:r>
        <w:rPr>
          <w:rFonts w:asciiTheme="majorHAnsi" w:hAnsiTheme="majorHAnsi"/>
          <w:sz w:val="24"/>
          <w:szCs w:val="24"/>
        </w:rPr>
        <w:t>Departamento de Planificación y Desarrollo del CAPGEFI</w:t>
      </w:r>
    </w:p>
    <w:p w:rsidR="0067338D" w:rsidRDefault="0067338D" w:rsidP="0067338D">
      <w:pPr>
        <w:jc w:val="center"/>
        <w:rPr>
          <w:rFonts w:asciiTheme="majorHAnsi" w:hAnsiTheme="majorHAnsi"/>
          <w:sz w:val="24"/>
          <w:szCs w:val="24"/>
        </w:rPr>
      </w:pPr>
    </w:p>
    <w:p w:rsidR="0067338D" w:rsidRDefault="0067338D" w:rsidP="0067338D">
      <w:pPr>
        <w:jc w:val="center"/>
        <w:rPr>
          <w:rFonts w:asciiTheme="majorHAnsi" w:hAnsiTheme="majorHAnsi"/>
          <w:sz w:val="24"/>
          <w:szCs w:val="24"/>
        </w:rPr>
      </w:pPr>
    </w:p>
    <w:p w:rsidR="0067338D" w:rsidRDefault="00037F87" w:rsidP="0067338D">
      <w:pPr>
        <w:jc w:val="center"/>
        <w:rPr>
          <w:rFonts w:asciiTheme="majorHAnsi" w:hAnsiTheme="majorHAnsi"/>
          <w:sz w:val="24"/>
          <w:szCs w:val="24"/>
        </w:rPr>
      </w:pPr>
      <w:r>
        <w:rPr>
          <w:rFonts w:asciiTheme="majorHAnsi" w:hAnsiTheme="majorHAnsi"/>
          <w:sz w:val="24"/>
          <w:szCs w:val="24"/>
        </w:rPr>
        <w:t>Mayo</w:t>
      </w:r>
      <w:r w:rsidR="0067338D">
        <w:rPr>
          <w:rFonts w:asciiTheme="majorHAnsi" w:hAnsiTheme="majorHAnsi"/>
          <w:sz w:val="24"/>
          <w:szCs w:val="24"/>
        </w:rPr>
        <w:t>, 201</w:t>
      </w:r>
      <w:r w:rsidR="008A7562">
        <w:rPr>
          <w:rFonts w:asciiTheme="majorHAnsi" w:hAnsiTheme="majorHAnsi"/>
          <w:sz w:val="24"/>
          <w:szCs w:val="24"/>
        </w:rPr>
        <w:t>7</w:t>
      </w:r>
    </w:p>
    <w:p w:rsidR="0067338D" w:rsidRPr="0067338D" w:rsidRDefault="0067338D" w:rsidP="0067338D">
      <w:pPr>
        <w:jc w:val="right"/>
        <w:rPr>
          <w:rFonts w:asciiTheme="majorHAnsi" w:hAnsiTheme="majorHAnsi"/>
          <w:sz w:val="24"/>
          <w:szCs w:val="24"/>
        </w:rPr>
      </w:pPr>
    </w:p>
    <w:p w:rsidR="00DC6283" w:rsidRDefault="0067338D" w:rsidP="00DC6283">
      <w:r>
        <w:rPr>
          <w:noProof/>
          <w:lang w:eastAsia="es-DO"/>
        </w:rPr>
        <w:drawing>
          <wp:anchor distT="0" distB="0" distL="114300" distR="114300" simplePos="0" relativeHeight="251658240" behindDoc="1" locked="0" layoutInCell="1" allowOverlap="1">
            <wp:simplePos x="0" y="0"/>
            <wp:positionH relativeFrom="column">
              <wp:posOffset>-622935</wp:posOffset>
            </wp:positionH>
            <wp:positionV relativeFrom="paragraph">
              <wp:posOffset>65405</wp:posOffset>
            </wp:positionV>
            <wp:extent cx="1762512" cy="733425"/>
            <wp:effectExtent l="19050" t="0" r="9138" b="0"/>
            <wp:wrapNone/>
            <wp:docPr id="3" name="Imagen 1" descr="Logo PEI full Al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EI full Alta-01"/>
                    <pic:cNvPicPr>
                      <a:picLocks noChangeAspect="1" noChangeArrowheads="1"/>
                    </pic:cNvPicPr>
                  </pic:nvPicPr>
                  <pic:blipFill>
                    <a:blip r:embed="rId9" cstate="print"/>
                    <a:srcRect/>
                    <a:stretch>
                      <a:fillRect/>
                    </a:stretch>
                  </pic:blipFill>
                  <pic:spPr bwMode="auto">
                    <a:xfrm>
                      <a:off x="0" y="0"/>
                      <a:ext cx="1762512" cy="733425"/>
                    </a:xfrm>
                    <a:prstGeom prst="rect">
                      <a:avLst/>
                    </a:prstGeom>
                    <a:noFill/>
                  </pic:spPr>
                </pic:pic>
              </a:graphicData>
            </a:graphic>
          </wp:anchor>
        </w:drawing>
      </w:r>
      <w:r>
        <w:t xml:space="preserve">                                                                                                                 </w:t>
      </w:r>
      <w:r>
        <w:rPr>
          <w:noProof/>
          <w:lang w:eastAsia="es-DO"/>
        </w:rPr>
        <w:drawing>
          <wp:inline distT="0" distB="0" distL="0" distR="0">
            <wp:extent cx="1924050" cy="586377"/>
            <wp:effectExtent l="19050" t="0" r="0" b="0"/>
            <wp:docPr id="4" name="Imagen 2" descr="Logo Capgefi - Ministerio P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pgefi - Ministerio PGN"/>
                    <pic:cNvPicPr>
                      <a:picLocks noChangeAspect="1" noChangeArrowheads="1"/>
                    </pic:cNvPicPr>
                  </pic:nvPicPr>
                  <pic:blipFill>
                    <a:blip r:embed="rId10" cstate="print"/>
                    <a:srcRect/>
                    <a:stretch>
                      <a:fillRect/>
                    </a:stretch>
                  </pic:blipFill>
                  <pic:spPr bwMode="auto">
                    <a:xfrm>
                      <a:off x="0" y="0"/>
                      <a:ext cx="1924050" cy="586377"/>
                    </a:xfrm>
                    <a:prstGeom prst="rect">
                      <a:avLst/>
                    </a:prstGeom>
                    <a:noFill/>
                    <a:ln w="9525">
                      <a:noFill/>
                      <a:miter lim="800000"/>
                      <a:headEnd/>
                      <a:tailEnd/>
                    </a:ln>
                  </pic:spPr>
                </pic:pic>
              </a:graphicData>
            </a:graphic>
          </wp:inline>
        </w:drawing>
      </w:r>
    </w:p>
    <w:p w:rsidR="0067338D" w:rsidRDefault="0067338D" w:rsidP="0067338D">
      <w:pPr>
        <w:jc w:val="center"/>
        <w:rPr>
          <w:rFonts w:asciiTheme="majorHAnsi" w:hAnsiTheme="majorHAnsi"/>
          <w:b/>
          <w:sz w:val="32"/>
          <w:szCs w:val="32"/>
        </w:rPr>
      </w:pPr>
      <w:r w:rsidRPr="0067338D">
        <w:rPr>
          <w:rFonts w:asciiTheme="majorHAnsi" w:hAnsiTheme="majorHAnsi"/>
          <w:b/>
          <w:sz w:val="32"/>
          <w:szCs w:val="32"/>
        </w:rPr>
        <w:lastRenderedPageBreak/>
        <w:t>Presentación</w:t>
      </w:r>
    </w:p>
    <w:p w:rsidR="0067338D" w:rsidRDefault="0067338D" w:rsidP="0067338D">
      <w:pPr>
        <w:rPr>
          <w:rFonts w:asciiTheme="majorHAnsi" w:hAnsiTheme="majorHAnsi"/>
          <w:sz w:val="24"/>
          <w:szCs w:val="24"/>
        </w:rPr>
      </w:pPr>
    </w:p>
    <w:p w:rsidR="0067338D" w:rsidRDefault="0067338D" w:rsidP="0067338D">
      <w:pPr>
        <w:jc w:val="both"/>
        <w:rPr>
          <w:rFonts w:asciiTheme="majorHAnsi" w:hAnsiTheme="majorHAnsi"/>
          <w:sz w:val="24"/>
          <w:szCs w:val="24"/>
        </w:rPr>
      </w:pPr>
      <w:r>
        <w:rPr>
          <w:rFonts w:asciiTheme="majorHAnsi" w:hAnsiTheme="majorHAnsi"/>
          <w:sz w:val="24"/>
          <w:szCs w:val="24"/>
        </w:rPr>
        <w:t>Dentro de la estructura del Plan Estratégico Institucional (PEI) del Ministerio de Hacienda se contempla, la creación e implementación de un Sistema de Monitoreo y Evaluación, como herramienta de medición y requisito indispensable para la mejora de la Institución y sus Áreas Funcionales.</w:t>
      </w:r>
    </w:p>
    <w:p w:rsidR="0067338D" w:rsidRDefault="00D05781" w:rsidP="0067338D">
      <w:pPr>
        <w:jc w:val="both"/>
        <w:rPr>
          <w:rFonts w:ascii="Times New Roman" w:hAnsi="Times New Roman" w:cs="Times New Roman"/>
          <w:sz w:val="24"/>
          <w:szCs w:val="24"/>
        </w:rPr>
      </w:pPr>
      <w:r>
        <w:rPr>
          <w:rFonts w:asciiTheme="majorHAnsi" w:hAnsiTheme="majorHAnsi"/>
          <w:sz w:val="24"/>
          <w:szCs w:val="24"/>
        </w:rPr>
        <w:t xml:space="preserve">En cumplimiento a las disposiciones del monitoreo trimestral, presentamos el informe correspondiente al trimestre </w:t>
      </w:r>
      <w:r w:rsidR="00D008BB">
        <w:rPr>
          <w:rFonts w:asciiTheme="majorHAnsi" w:hAnsiTheme="majorHAnsi"/>
          <w:sz w:val="24"/>
          <w:szCs w:val="24"/>
        </w:rPr>
        <w:t>Enero</w:t>
      </w:r>
      <w:r>
        <w:rPr>
          <w:rFonts w:asciiTheme="majorHAnsi" w:hAnsiTheme="majorHAnsi"/>
          <w:sz w:val="24"/>
          <w:szCs w:val="24"/>
        </w:rPr>
        <w:t>-</w:t>
      </w:r>
      <w:r w:rsidR="00D008BB">
        <w:rPr>
          <w:rFonts w:asciiTheme="majorHAnsi" w:hAnsiTheme="majorHAnsi"/>
          <w:sz w:val="24"/>
          <w:szCs w:val="24"/>
        </w:rPr>
        <w:t>Marzo</w:t>
      </w:r>
      <w:r>
        <w:rPr>
          <w:rFonts w:asciiTheme="majorHAnsi" w:hAnsiTheme="majorHAnsi"/>
          <w:sz w:val="24"/>
          <w:szCs w:val="24"/>
        </w:rPr>
        <w:t xml:space="preserve"> </w:t>
      </w:r>
      <w:r w:rsidR="008A7562">
        <w:rPr>
          <w:rFonts w:asciiTheme="majorHAnsi" w:hAnsiTheme="majorHAnsi"/>
          <w:sz w:val="24"/>
          <w:szCs w:val="24"/>
        </w:rPr>
        <w:t>2017</w:t>
      </w:r>
      <w:r>
        <w:rPr>
          <w:rFonts w:asciiTheme="majorHAnsi" w:hAnsiTheme="majorHAnsi"/>
          <w:sz w:val="24"/>
          <w:szCs w:val="24"/>
        </w:rPr>
        <w:t xml:space="preserve">, del </w:t>
      </w:r>
      <w:r w:rsidRPr="00D05781">
        <w:rPr>
          <w:rFonts w:asciiTheme="majorHAnsi" w:hAnsiTheme="majorHAnsi"/>
          <w:b/>
          <w:sz w:val="24"/>
          <w:szCs w:val="24"/>
        </w:rPr>
        <w:t>Centro de Capacitación en</w:t>
      </w:r>
      <w:r>
        <w:rPr>
          <w:rFonts w:asciiTheme="majorHAnsi" w:hAnsiTheme="majorHAnsi"/>
          <w:sz w:val="24"/>
          <w:szCs w:val="24"/>
        </w:rPr>
        <w:t xml:space="preserve"> </w:t>
      </w:r>
      <w:r w:rsidRPr="00D05781">
        <w:rPr>
          <w:rFonts w:asciiTheme="majorHAnsi" w:hAnsiTheme="majorHAnsi"/>
          <w:b/>
          <w:sz w:val="24"/>
          <w:szCs w:val="24"/>
        </w:rPr>
        <w:t>Pol</w:t>
      </w:r>
      <w:r w:rsidRPr="00D05781">
        <w:rPr>
          <w:rFonts w:ascii="Times New Roman" w:hAnsi="Times New Roman" w:cs="Times New Roman"/>
          <w:b/>
          <w:sz w:val="24"/>
          <w:szCs w:val="24"/>
        </w:rPr>
        <w:t>ítica y Gestión Fiscal (CAPGEFI)</w:t>
      </w:r>
      <w:r>
        <w:rPr>
          <w:rFonts w:ascii="Times New Roman" w:hAnsi="Times New Roman" w:cs="Times New Roman"/>
          <w:sz w:val="24"/>
          <w:szCs w:val="24"/>
        </w:rPr>
        <w:t xml:space="preserve"> del Ministerio de Hacienda.</w:t>
      </w:r>
    </w:p>
    <w:p w:rsidR="00D05781" w:rsidRPr="0010440D" w:rsidRDefault="00D05781" w:rsidP="0067338D">
      <w:pPr>
        <w:jc w:val="both"/>
        <w:rPr>
          <w:rFonts w:asciiTheme="majorHAnsi" w:hAnsiTheme="majorHAnsi" w:cs="Times New Roman"/>
          <w:sz w:val="24"/>
          <w:szCs w:val="24"/>
        </w:rPr>
      </w:pPr>
      <w:r w:rsidRPr="0010440D">
        <w:rPr>
          <w:rFonts w:asciiTheme="majorHAnsi" w:hAnsiTheme="majorHAnsi" w:cs="Times New Roman"/>
          <w:sz w:val="24"/>
          <w:szCs w:val="24"/>
        </w:rPr>
        <w:t>Este documento recoge los productos contemplados en los ejes estratégicos del PEI, como son:</w:t>
      </w:r>
    </w:p>
    <w:p w:rsidR="00D05781" w:rsidRPr="0010440D" w:rsidRDefault="00D05781" w:rsidP="0067338D">
      <w:pPr>
        <w:jc w:val="both"/>
        <w:rPr>
          <w:rFonts w:asciiTheme="majorHAnsi" w:hAnsiTheme="majorHAnsi" w:cs="Times New Roman"/>
          <w:sz w:val="24"/>
          <w:szCs w:val="24"/>
        </w:rPr>
      </w:pPr>
      <w:r w:rsidRPr="0010440D">
        <w:rPr>
          <w:rFonts w:asciiTheme="majorHAnsi" w:hAnsiTheme="majorHAnsi" w:cs="Times New Roman"/>
          <w:b/>
          <w:sz w:val="24"/>
          <w:szCs w:val="24"/>
        </w:rPr>
        <w:t>Gestión Fiscal Eficiente (2):</w:t>
      </w:r>
      <w:r w:rsidRPr="0010440D">
        <w:rPr>
          <w:rFonts w:asciiTheme="majorHAnsi" w:hAnsiTheme="majorHAnsi" w:cs="Times New Roman"/>
          <w:sz w:val="24"/>
          <w:szCs w:val="24"/>
        </w:rPr>
        <w:t xml:space="preserve"> Mantener la disciplina fiscal mediante mecanismos que eleven la efectividad de los sistemas administrativos: La Estrategia Derivada (2.1) Fortalecer, integrar y ampliar la cobertura de los </w:t>
      </w:r>
      <w:r w:rsidR="00FA4DB2" w:rsidRPr="0010440D">
        <w:rPr>
          <w:rFonts w:asciiTheme="majorHAnsi" w:hAnsiTheme="majorHAnsi" w:cs="Times New Roman"/>
          <w:sz w:val="24"/>
          <w:szCs w:val="24"/>
        </w:rPr>
        <w:t>sistemas de información y operación de la administración estatal y como Resultado Esperado (2.1.8) Sistema Nacional de Capacitación y Certificación Hacendaria Implementado.</w:t>
      </w:r>
    </w:p>
    <w:p w:rsidR="004B0469" w:rsidRPr="0010440D" w:rsidRDefault="00FA4DB2" w:rsidP="0067338D">
      <w:pPr>
        <w:jc w:val="both"/>
        <w:rPr>
          <w:rFonts w:asciiTheme="majorHAnsi" w:hAnsiTheme="majorHAnsi" w:cs="Times New Roman"/>
          <w:sz w:val="24"/>
          <w:szCs w:val="24"/>
        </w:rPr>
      </w:pPr>
      <w:r w:rsidRPr="0010440D">
        <w:rPr>
          <w:rFonts w:asciiTheme="majorHAnsi" w:hAnsiTheme="majorHAnsi" w:cs="Times New Roman"/>
          <w:b/>
          <w:sz w:val="24"/>
          <w:szCs w:val="24"/>
        </w:rPr>
        <w:t>Fortalecimiento Institucional (3):</w:t>
      </w:r>
      <w:r w:rsidRPr="0010440D">
        <w:rPr>
          <w:rFonts w:asciiTheme="majorHAnsi" w:hAnsiTheme="majorHAnsi" w:cs="Times New Roman"/>
          <w:sz w:val="24"/>
          <w:szCs w:val="24"/>
        </w:rPr>
        <w:t xml:space="preserve"> </w:t>
      </w:r>
      <w:r w:rsidR="0018050C" w:rsidRPr="0010440D">
        <w:rPr>
          <w:rFonts w:asciiTheme="majorHAnsi" w:hAnsiTheme="majorHAnsi" w:cs="Times New Roman"/>
          <w:sz w:val="24"/>
          <w:szCs w:val="24"/>
        </w:rPr>
        <w:t>la Estrategia Derivada (3.1): Fortalecimiento del Programa de Desarrollo Organizacional y como Resultados Esperados (3.1.1) Fortalecida la Normatización de l</w:t>
      </w:r>
      <w:r w:rsidR="00E9139D" w:rsidRPr="0010440D">
        <w:rPr>
          <w:rFonts w:asciiTheme="majorHAnsi" w:hAnsiTheme="majorHAnsi" w:cs="Times New Roman"/>
          <w:sz w:val="24"/>
          <w:szCs w:val="24"/>
        </w:rPr>
        <w:t xml:space="preserve">a Gestión Institucional del MH y (3.1.4) Institucionalizada la Gestión de Planificación del MH, la Estrategia Derivada (3.4) Fortalecimiento y Posicionamiento de la Imagen </w:t>
      </w:r>
      <w:r w:rsidR="004B0469" w:rsidRPr="0010440D">
        <w:rPr>
          <w:rFonts w:asciiTheme="majorHAnsi" w:hAnsiTheme="majorHAnsi" w:cs="Times New Roman"/>
          <w:sz w:val="24"/>
          <w:szCs w:val="24"/>
        </w:rPr>
        <w:t xml:space="preserve">y Relacionamiento Institucional y como Resultado Esperado (3.4.1) Reconocida la Imagen Institucional del MH por los Servidores y Público Objetivo, Estrategia Derivada (3.5) Fortalecimiento de los Sistemas de Información y Servicios de Atención al Ciudadano y como Resultado Esperado (3.3.1) Gobierno Electrónico del MH Implementado. </w:t>
      </w:r>
    </w:p>
    <w:p w:rsidR="00FA4DB2" w:rsidRPr="0010440D" w:rsidRDefault="004B0469" w:rsidP="0067338D">
      <w:pPr>
        <w:jc w:val="both"/>
        <w:rPr>
          <w:rFonts w:asciiTheme="majorHAnsi" w:hAnsiTheme="majorHAnsi" w:cs="Times New Roman"/>
          <w:b/>
          <w:sz w:val="24"/>
          <w:szCs w:val="24"/>
        </w:rPr>
      </w:pPr>
      <w:r w:rsidRPr="0010440D">
        <w:rPr>
          <w:rFonts w:asciiTheme="majorHAnsi" w:hAnsiTheme="majorHAnsi" w:cs="Times New Roman"/>
          <w:sz w:val="24"/>
          <w:szCs w:val="24"/>
        </w:rPr>
        <w:t xml:space="preserve">Este informe muestra el nivel de cumplimiento de las metas propuestas, los resultados </w:t>
      </w:r>
      <w:r w:rsidR="0078209E" w:rsidRPr="0010440D">
        <w:rPr>
          <w:rFonts w:asciiTheme="majorHAnsi" w:hAnsiTheme="majorHAnsi" w:cs="Times New Roman"/>
          <w:sz w:val="24"/>
          <w:szCs w:val="24"/>
        </w:rPr>
        <w:t xml:space="preserve">de la ejecución de las actividades operativas con respecto a lo programado del </w:t>
      </w:r>
      <w:r w:rsidR="00037F87">
        <w:rPr>
          <w:rFonts w:asciiTheme="majorHAnsi" w:hAnsiTheme="majorHAnsi" w:cs="Times New Roman"/>
          <w:sz w:val="24"/>
          <w:szCs w:val="24"/>
        </w:rPr>
        <w:t>primer</w:t>
      </w:r>
      <w:r w:rsidR="0078209E" w:rsidRPr="0010440D">
        <w:rPr>
          <w:rFonts w:asciiTheme="majorHAnsi" w:hAnsiTheme="majorHAnsi" w:cs="Times New Roman"/>
          <w:sz w:val="24"/>
          <w:szCs w:val="24"/>
        </w:rPr>
        <w:t xml:space="preserve"> </w:t>
      </w:r>
      <w:r w:rsidR="0078209E" w:rsidRPr="0010440D">
        <w:rPr>
          <w:rFonts w:asciiTheme="majorHAnsi" w:hAnsiTheme="majorHAnsi" w:cs="Times New Roman"/>
          <w:b/>
          <w:sz w:val="24"/>
          <w:szCs w:val="24"/>
        </w:rPr>
        <w:t>trimestre del POA (</w:t>
      </w:r>
      <w:r w:rsidR="00D008BB">
        <w:rPr>
          <w:rFonts w:asciiTheme="majorHAnsi" w:hAnsiTheme="majorHAnsi" w:cs="Times New Roman"/>
          <w:b/>
          <w:sz w:val="24"/>
          <w:szCs w:val="24"/>
        </w:rPr>
        <w:t>Enero</w:t>
      </w:r>
      <w:r w:rsidR="0078209E" w:rsidRPr="0010440D">
        <w:rPr>
          <w:rFonts w:asciiTheme="majorHAnsi" w:hAnsiTheme="majorHAnsi" w:cs="Times New Roman"/>
          <w:b/>
          <w:sz w:val="24"/>
          <w:szCs w:val="24"/>
        </w:rPr>
        <w:t>-</w:t>
      </w:r>
      <w:r w:rsidR="00D008BB">
        <w:rPr>
          <w:rFonts w:asciiTheme="majorHAnsi" w:hAnsiTheme="majorHAnsi" w:cs="Times New Roman"/>
          <w:b/>
          <w:sz w:val="24"/>
          <w:szCs w:val="24"/>
        </w:rPr>
        <w:t>Marzo</w:t>
      </w:r>
      <w:r w:rsidR="0078209E" w:rsidRPr="0010440D">
        <w:rPr>
          <w:rFonts w:asciiTheme="majorHAnsi" w:hAnsiTheme="majorHAnsi" w:cs="Times New Roman"/>
          <w:b/>
          <w:sz w:val="24"/>
          <w:szCs w:val="24"/>
        </w:rPr>
        <w:t xml:space="preserve"> </w:t>
      </w:r>
      <w:r w:rsidR="008A7562">
        <w:rPr>
          <w:rFonts w:asciiTheme="majorHAnsi" w:hAnsiTheme="majorHAnsi" w:cs="Times New Roman"/>
          <w:b/>
          <w:sz w:val="24"/>
          <w:szCs w:val="24"/>
        </w:rPr>
        <w:t>2017</w:t>
      </w:r>
      <w:r w:rsidR="0078209E" w:rsidRPr="0010440D">
        <w:rPr>
          <w:rFonts w:asciiTheme="majorHAnsi" w:hAnsiTheme="majorHAnsi" w:cs="Times New Roman"/>
          <w:b/>
          <w:sz w:val="24"/>
          <w:szCs w:val="24"/>
        </w:rPr>
        <w:t>).</w:t>
      </w:r>
    </w:p>
    <w:p w:rsidR="0078209E" w:rsidRPr="0010440D" w:rsidRDefault="0078209E" w:rsidP="0067338D">
      <w:pPr>
        <w:jc w:val="both"/>
        <w:rPr>
          <w:rFonts w:asciiTheme="majorHAnsi" w:hAnsiTheme="majorHAnsi" w:cs="Times New Roman"/>
          <w:sz w:val="24"/>
          <w:szCs w:val="24"/>
        </w:rPr>
      </w:pPr>
      <w:r w:rsidRPr="0010440D">
        <w:rPr>
          <w:rFonts w:asciiTheme="majorHAnsi" w:hAnsiTheme="majorHAnsi" w:cs="Times New Roman"/>
          <w:sz w:val="24"/>
          <w:szCs w:val="24"/>
        </w:rPr>
        <w:t xml:space="preserve">Este informe fue realizado conforme a las directrices indicadas en la Guía para el Monitoreo de los Planes Operativos, y tomando como sustentos los informes y evidencias presentados por las diferentes </w:t>
      </w:r>
      <w:r w:rsidR="0010440D" w:rsidRPr="0010440D">
        <w:rPr>
          <w:rFonts w:asciiTheme="majorHAnsi" w:hAnsiTheme="majorHAnsi" w:cs="Times New Roman"/>
          <w:sz w:val="24"/>
          <w:szCs w:val="24"/>
        </w:rPr>
        <w:t>áreas</w:t>
      </w:r>
      <w:r w:rsidRPr="0010440D">
        <w:rPr>
          <w:rFonts w:asciiTheme="majorHAnsi" w:hAnsiTheme="majorHAnsi" w:cs="Times New Roman"/>
          <w:sz w:val="24"/>
          <w:szCs w:val="24"/>
        </w:rPr>
        <w:t xml:space="preserve"> de CAPGEFI.     </w:t>
      </w:r>
    </w:p>
    <w:p w:rsidR="0010440D" w:rsidRPr="0010440D" w:rsidRDefault="0010440D" w:rsidP="0067338D">
      <w:pPr>
        <w:jc w:val="both"/>
        <w:rPr>
          <w:rFonts w:asciiTheme="majorHAnsi" w:hAnsiTheme="majorHAnsi" w:cs="Times New Roman"/>
          <w:sz w:val="24"/>
          <w:szCs w:val="24"/>
        </w:rPr>
      </w:pPr>
    </w:p>
    <w:p w:rsidR="0010440D" w:rsidRPr="0010440D" w:rsidRDefault="0010440D" w:rsidP="0067338D">
      <w:pPr>
        <w:jc w:val="both"/>
        <w:rPr>
          <w:rFonts w:asciiTheme="majorHAnsi" w:hAnsiTheme="majorHAnsi" w:cs="Times New Roman"/>
          <w:sz w:val="24"/>
          <w:szCs w:val="24"/>
        </w:rPr>
      </w:pPr>
    </w:p>
    <w:p w:rsidR="0010440D" w:rsidRDefault="0010440D" w:rsidP="0067338D">
      <w:pPr>
        <w:jc w:val="both"/>
        <w:rPr>
          <w:rFonts w:asciiTheme="majorHAnsi" w:hAnsiTheme="majorHAnsi" w:cs="Times New Roman"/>
          <w:b/>
          <w:sz w:val="32"/>
          <w:szCs w:val="32"/>
        </w:rPr>
      </w:pPr>
      <w:r w:rsidRPr="0010440D">
        <w:rPr>
          <w:rFonts w:asciiTheme="majorHAnsi" w:hAnsiTheme="majorHAnsi" w:cs="Times New Roman"/>
          <w:b/>
          <w:sz w:val="32"/>
          <w:szCs w:val="32"/>
        </w:rPr>
        <w:lastRenderedPageBreak/>
        <w:t>Análisis del Período</w:t>
      </w:r>
    </w:p>
    <w:p w:rsidR="0010440D" w:rsidRDefault="0010440D" w:rsidP="0067338D">
      <w:pPr>
        <w:jc w:val="both"/>
        <w:rPr>
          <w:rFonts w:asciiTheme="majorHAnsi" w:hAnsiTheme="majorHAnsi" w:cs="Times New Roman"/>
          <w:sz w:val="24"/>
          <w:szCs w:val="24"/>
        </w:rPr>
      </w:pPr>
      <w:r>
        <w:rPr>
          <w:rFonts w:asciiTheme="majorHAnsi" w:hAnsiTheme="majorHAnsi" w:cs="Times New Roman"/>
          <w:sz w:val="24"/>
          <w:szCs w:val="24"/>
        </w:rPr>
        <w:t xml:space="preserve">A continuación se presentan los avances más significativos del periodo </w:t>
      </w:r>
      <w:r w:rsidR="00D008BB">
        <w:rPr>
          <w:rFonts w:asciiTheme="majorHAnsi" w:hAnsiTheme="majorHAnsi" w:cs="Times New Roman"/>
          <w:sz w:val="24"/>
          <w:szCs w:val="24"/>
        </w:rPr>
        <w:t>Enero</w:t>
      </w:r>
      <w:r>
        <w:rPr>
          <w:rFonts w:asciiTheme="majorHAnsi" w:hAnsiTheme="majorHAnsi" w:cs="Times New Roman"/>
          <w:sz w:val="24"/>
          <w:szCs w:val="24"/>
        </w:rPr>
        <w:t>-</w:t>
      </w:r>
      <w:r w:rsidR="00D008BB">
        <w:rPr>
          <w:rFonts w:asciiTheme="majorHAnsi" w:hAnsiTheme="majorHAnsi" w:cs="Times New Roman"/>
          <w:sz w:val="24"/>
          <w:szCs w:val="24"/>
        </w:rPr>
        <w:t>Marzo</w:t>
      </w:r>
      <w:r>
        <w:rPr>
          <w:rFonts w:asciiTheme="majorHAnsi" w:hAnsiTheme="majorHAnsi" w:cs="Times New Roman"/>
          <w:sz w:val="24"/>
          <w:szCs w:val="24"/>
        </w:rPr>
        <w:t xml:space="preserve"> </w:t>
      </w:r>
      <w:r w:rsidR="008A7562">
        <w:rPr>
          <w:rFonts w:asciiTheme="majorHAnsi" w:hAnsiTheme="majorHAnsi" w:cs="Times New Roman"/>
          <w:sz w:val="24"/>
          <w:szCs w:val="24"/>
        </w:rPr>
        <w:t>2017</w:t>
      </w:r>
      <w:r>
        <w:rPr>
          <w:rFonts w:asciiTheme="majorHAnsi" w:hAnsiTheme="majorHAnsi" w:cs="Times New Roman"/>
          <w:sz w:val="24"/>
          <w:szCs w:val="24"/>
        </w:rPr>
        <w:t>.</w:t>
      </w:r>
    </w:p>
    <w:p w:rsidR="0010440D" w:rsidRPr="00821431" w:rsidRDefault="0010440D" w:rsidP="0067338D">
      <w:pPr>
        <w:jc w:val="both"/>
        <w:rPr>
          <w:rFonts w:asciiTheme="majorHAnsi" w:hAnsiTheme="majorHAnsi" w:cs="Times New Roman"/>
          <w:sz w:val="28"/>
          <w:szCs w:val="28"/>
        </w:rPr>
      </w:pPr>
      <w:r w:rsidRPr="00821431">
        <w:rPr>
          <w:rFonts w:asciiTheme="majorHAnsi" w:hAnsiTheme="majorHAnsi" w:cs="Times New Roman"/>
          <w:sz w:val="28"/>
          <w:szCs w:val="28"/>
        </w:rPr>
        <w:t>Avances Principales:</w:t>
      </w:r>
    </w:p>
    <w:p w:rsidR="000C04F6" w:rsidRDefault="0010440D" w:rsidP="00FF0DFA">
      <w:pPr>
        <w:jc w:val="both"/>
        <w:rPr>
          <w:rFonts w:asciiTheme="majorHAnsi" w:hAnsiTheme="majorHAnsi" w:cs="Times New Roman"/>
          <w:sz w:val="24"/>
          <w:szCs w:val="24"/>
        </w:rPr>
      </w:pPr>
      <w:r w:rsidRPr="006115AB">
        <w:rPr>
          <w:rFonts w:asciiTheme="majorHAnsi" w:hAnsiTheme="majorHAnsi" w:cs="Times New Roman"/>
          <w:sz w:val="24"/>
          <w:szCs w:val="24"/>
        </w:rPr>
        <w:t xml:space="preserve">Dentro </w:t>
      </w:r>
      <w:r w:rsidR="000C04F6" w:rsidRPr="006115AB">
        <w:rPr>
          <w:rFonts w:asciiTheme="majorHAnsi" w:hAnsiTheme="majorHAnsi" w:cs="Times New Roman"/>
          <w:sz w:val="24"/>
          <w:szCs w:val="24"/>
        </w:rPr>
        <w:t xml:space="preserve">de los resultados esperados que forman parte del eje </w:t>
      </w:r>
      <w:r w:rsidR="003976B0" w:rsidRPr="006115AB">
        <w:rPr>
          <w:rFonts w:asciiTheme="majorHAnsi" w:hAnsiTheme="majorHAnsi" w:cs="Times New Roman"/>
          <w:sz w:val="24"/>
          <w:szCs w:val="24"/>
        </w:rPr>
        <w:t>3 p</w:t>
      </w:r>
      <w:r w:rsidR="00B70E3F" w:rsidRPr="006115AB">
        <w:rPr>
          <w:rFonts w:asciiTheme="majorHAnsi" w:hAnsiTheme="majorHAnsi" w:cs="Times New Roman"/>
          <w:sz w:val="24"/>
          <w:szCs w:val="24"/>
        </w:rPr>
        <w:t xml:space="preserve">ara la </w:t>
      </w:r>
      <w:r w:rsidR="00B70E3F" w:rsidRPr="006115AB">
        <w:rPr>
          <w:rFonts w:asciiTheme="majorHAnsi" w:hAnsiTheme="majorHAnsi" w:cs="Times New Roman"/>
          <w:b/>
          <w:sz w:val="24"/>
          <w:szCs w:val="24"/>
        </w:rPr>
        <w:t>Estrategia Derivada 3.</w:t>
      </w:r>
      <w:r w:rsidR="000410EC" w:rsidRPr="006115AB">
        <w:rPr>
          <w:rFonts w:asciiTheme="majorHAnsi" w:hAnsiTheme="majorHAnsi" w:cs="Times New Roman"/>
          <w:b/>
          <w:sz w:val="24"/>
          <w:szCs w:val="24"/>
        </w:rPr>
        <w:t>1</w:t>
      </w:r>
      <w:r w:rsidR="00B70E3F" w:rsidRPr="006115AB">
        <w:rPr>
          <w:rFonts w:asciiTheme="majorHAnsi" w:hAnsiTheme="majorHAnsi" w:cs="Times New Roman"/>
          <w:b/>
          <w:sz w:val="24"/>
          <w:szCs w:val="24"/>
        </w:rPr>
        <w:t>,</w:t>
      </w:r>
      <w:r w:rsidR="00B70E3F" w:rsidRPr="006115AB">
        <w:rPr>
          <w:rFonts w:asciiTheme="majorHAnsi" w:hAnsiTheme="majorHAnsi" w:cs="Times New Roman"/>
          <w:sz w:val="24"/>
          <w:szCs w:val="24"/>
        </w:rPr>
        <w:t xml:space="preserve"> </w:t>
      </w:r>
      <w:r w:rsidR="00B70E3F" w:rsidRPr="006115AB">
        <w:rPr>
          <w:rFonts w:asciiTheme="majorHAnsi" w:hAnsiTheme="majorHAnsi" w:cs="Times New Roman"/>
          <w:b/>
          <w:sz w:val="24"/>
          <w:szCs w:val="24"/>
        </w:rPr>
        <w:t>Fortalecimiento del</w:t>
      </w:r>
      <w:r w:rsidR="000410EC" w:rsidRPr="006115AB">
        <w:rPr>
          <w:rFonts w:asciiTheme="majorHAnsi" w:hAnsiTheme="majorHAnsi" w:cs="Times New Roman"/>
          <w:b/>
          <w:sz w:val="24"/>
          <w:szCs w:val="24"/>
        </w:rPr>
        <w:t xml:space="preserve"> Programa de Desarrollo Organizacional</w:t>
      </w:r>
      <w:r w:rsidR="00B70E3F" w:rsidRPr="006115AB">
        <w:rPr>
          <w:rFonts w:asciiTheme="majorHAnsi" w:hAnsiTheme="majorHAnsi" w:cs="Times New Roman"/>
          <w:sz w:val="24"/>
          <w:szCs w:val="24"/>
        </w:rPr>
        <w:t>, se proyecta como resultado esperado</w:t>
      </w:r>
      <w:r w:rsidR="000C04F6" w:rsidRPr="006115AB">
        <w:rPr>
          <w:rFonts w:asciiTheme="majorHAnsi" w:hAnsiTheme="majorHAnsi" w:cs="Times New Roman"/>
          <w:sz w:val="24"/>
          <w:szCs w:val="24"/>
        </w:rPr>
        <w:t xml:space="preserve"> </w:t>
      </w:r>
      <w:r w:rsidR="00FF0DFA" w:rsidRPr="006115AB">
        <w:rPr>
          <w:rFonts w:asciiTheme="majorHAnsi" w:hAnsiTheme="majorHAnsi" w:cs="Times New Roman"/>
          <w:b/>
          <w:sz w:val="24"/>
          <w:szCs w:val="24"/>
        </w:rPr>
        <w:t>3.</w:t>
      </w:r>
      <w:r w:rsidR="002B65AE" w:rsidRPr="006115AB">
        <w:rPr>
          <w:rFonts w:asciiTheme="majorHAnsi" w:hAnsiTheme="majorHAnsi" w:cs="Times New Roman"/>
          <w:b/>
          <w:sz w:val="24"/>
          <w:szCs w:val="24"/>
        </w:rPr>
        <w:t>1</w:t>
      </w:r>
      <w:r w:rsidR="00FF0DFA" w:rsidRPr="006115AB">
        <w:rPr>
          <w:rFonts w:asciiTheme="majorHAnsi" w:hAnsiTheme="majorHAnsi" w:cs="Times New Roman"/>
          <w:b/>
          <w:sz w:val="24"/>
          <w:szCs w:val="24"/>
        </w:rPr>
        <w:t>.1 “</w:t>
      </w:r>
      <w:r w:rsidR="000410EC" w:rsidRPr="006115AB">
        <w:rPr>
          <w:rFonts w:asciiTheme="majorHAnsi" w:hAnsiTheme="majorHAnsi" w:cs="Times New Roman"/>
          <w:b/>
          <w:sz w:val="24"/>
          <w:szCs w:val="24"/>
        </w:rPr>
        <w:t xml:space="preserve">Fortalecida la Normatización </w:t>
      </w:r>
      <w:r w:rsidR="006115AB" w:rsidRPr="006115AB">
        <w:rPr>
          <w:rFonts w:asciiTheme="majorHAnsi" w:hAnsiTheme="majorHAnsi" w:cs="Times New Roman"/>
          <w:b/>
          <w:sz w:val="24"/>
          <w:szCs w:val="24"/>
        </w:rPr>
        <w:t xml:space="preserve">de la </w:t>
      </w:r>
      <w:r w:rsidR="00FF0DFA" w:rsidRPr="006115AB">
        <w:rPr>
          <w:rFonts w:asciiTheme="majorHAnsi" w:hAnsiTheme="majorHAnsi" w:cs="Times New Roman"/>
          <w:b/>
          <w:sz w:val="24"/>
          <w:szCs w:val="24"/>
        </w:rPr>
        <w:t>Ge</w:t>
      </w:r>
      <w:r w:rsidR="006115AB" w:rsidRPr="006115AB">
        <w:rPr>
          <w:rFonts w:asciiTheme="majorHAnsi" w:hAnsiTheme="majorHAnsi" w:cs="Times New Roman"/>
          <w:b/>
          <w:sz w:val="24"/>
          <w:szCs w:val="24"/>
        </w:rPr>
        <w:t>stió</w:t>
      </w:r>
      <w:r w:rsidR="00FF0DFA" w:rsidRPr="006115AB">
        <w:rPr>
          <w:rFonts w:asciiTheme="majorHAnsi" w:hAnsiTheme="majorHAnsi" w:cs="Times New Roman"/>
          <w:b/>
          <w:sz w:val="24"/>
          <w:szCs w:val="24"/>
        </w:rPr>
        <w:t xml:space="preserve">n </w:t>
      </w:r>
      <w:r w:rsidR="006115AB" w:rsidRPr="006115AB">
        <w:rPr>
          <w:rFonts w:asciiTheme="majorHAnsi" w:hAnsiTheme="majorHAnsi" w:cs="Times New Roman"/>
          <w:b/>
          <w:sz w:val="24"/>
          <w:szCs w:val="24"/>
        </w:rPr>
        <w:t xml:space="preserve">Institucional </w:t>
      </w:r>
      <w:r w:rsidR="00FF0DFA" w:rsidRPr="006115AB">
        <w:rPr>
          <w:rFonts w:asciiTheme="majorHAnsi" w:hAnsiTheme="majorHAnsi" w:cs="Times New Roman"/>
          <w:b/>
          <w:sz w:val="24"/>
          <w:szCs w:val="24"/>
        </w:rPr>
        <w:t>del MH”</w:t>
      </w:r>
      <w:r w:rsidR="00FF0DFA" w:rsidRPr="006115AB">
        <w:rPr>
          <w:rFonts w:asciiTheme="majorHAnsi" w:hAnsiTheme="majorHAnsi" w:cs="Times New Roman"/>
          <w:sz w:val="24"/>
          <w:szCs w:val="24"/>
        </w:rPr>
        <w:t xml:space="preserve"> se encuentra el producto </w:t>
      </w:r>
      <w:r w:rsidR="00FF0DFA" w:rsidRPr="006115AB">
        <w:rPr>
          <w:rFonts w:asciiTheme="majorHAnsi" w:hAnsiTheme="majorHAnsi" w:cs="Times New Roman"/>
          <w:b/>
          <w:sz w:val="24"/>
          <w:szCs w:val="24"/>
        </w:rPr>
        <w:t>“</w:t>
      </w:r>
      <w:r w:rsidR="00E67645">
        <w:rPr>
          <w:rFonts w:asciiTheme="majorHAnsi" w:hAnsiTheme="majorHAnsi" w:cs="Times New Roman"/>
          <w:b/>
          <w:sz w:val="24"/>
          <w:szCs w:val="24"/>
        </w:rPr>
        <w:t>Digitalización de Archivos</w:t>
      </w:r>
      <w:r w:rsidR="00FF0DFA" w:rsidRPr="006115AB">
        <w:rPr>
          <w:rFonts w:asciiTheme="majorHAnsi" w:hAnsiTheme="majorHAnsi" w:cs="Times New Roman"/>
          <w:b/>
          <w:sz w:val="24"/>
          <w:szCs w:val="24"/>
        </w:rPr>
        <w:t>”</w:t>
      </w:r>
      <w:r w:rsidR="00FF0DFA" w:rsidRPr="006115AB">
        <w:rPr>
          <w:rFonts w:asciiTheme="majorHAnsi" w:hAnsiTheme="majorHAnsi" w:cs="Times New Roman"/>
          <w:sz w:val="24"/>
          <w:szCs w:val="24"/>
        </w:rPr>
        <w:t xml:space="preserve">, con una meta trazada de un </w:t>
      </w:r>
      <w:r w:rsidR="00E67645">
        <w:rPr>
          <w:rFonts w:asciiTheme="majorHAnsi" w:hAnsiTheme="majorHAnsi" w:cs="Times New Roman"/>
          <w:b/>
          <w:sz w:val="24"/>
          <w:szCs w:val="24"/>
        </w:rPr>
        <w:t>10</w:t>
      </w:r>
      <w:r w:rsidR="00543935">
        <w:rPr>
          <w:rFonts w:asciiTheme="majorHAnsi" w:hAnsiTheme="majorHAnsi" w:cs="Times New Roman"/>
          <w:b/>
          <w:sz w:val="24"/>
          <w:szCs w:val="24"/>
        </w:rPr>
        <w:t>0</w:t>
      </w:r>
      <w:r w:rsidR="00FF0DFA" w:rsidRPr="006115AB">
        <w:rPr>
          <w:rFonts w:asciiTheme="majorHAnsi" w:hAnsiTheme="majorHAnsi" w:cs="Times New Roman"/>
          <w:b/>
          <w:sz w:val="24"/>
          <w:szCs w:val="24"/>
        </w:rPr>
        <w:t>%</w:t>
      </w:r>
      <w:r w:rsidR="00FF0DFA" w:rsidRPr="006115AB">
        <w:rPr>
          <w:rFonts w:asciiTheme="majorHAnsi" w:hAnsiTheme="majorHAnsi" w:cs="Times New Roman"/>
          <w:sz w:val="24"/>
          <w:szCs w:val="24"/>
        </w:rPr>
        <w:t xml:space="preserve">, obtuvimos un alcance de un </w:t>
      </w:r>
      <w:r w:rsidR="00FF0DFA" w:rsidRPr="006115AB">
        <w:rPr>
          <w:rFonts w:asciiTheme="majorHAnsi" w:hAnsiTheme="majorHAnsi" w:cs="Times New Roman"/>
          <w:b/>
          <w:sz w:val="24"/>
          <w:szCs w:val="24"/>
        </w:rPr>
        <w:t>1</w:t>
      </w:r>
      <w:r w:rsidR="001504DF" w:rsidRPr="006115AB">
        <w:rPr>
          <w:rFonts w:asciiTheme="majorHAnsi" w:hAnsiTheme="majorHAnsi" w:cs="Times New Roman"/>
          <w:b/>
          <w:sz w:val="24"/>
          <w:szCs w:val="24"/>
        </w:rPr>
        <w:t>00</w:t>
      </w:r>
      <w:r w:rsidR="00FF0DFA" w:rsidRPr="006115AB">
        <w:rPr>
          <w:rFonts w:asciiTheme="majorHAnsi" w:hAnsiTheme="majorHAnsi" w:cs="Times New Roman"/>
          <w:b/>
          <w:sz w:val="24"/>
          <w:szCs w:val="24"/>
        </w:rPr>
        <w:t>%</w:t>
      </w:r>
      <w:r w:rsidR="00762AF5">
        <w:rPr>
          <w:rFonts w:asciiTheme="majorHAnsi" w:hAnsiTheme="majorHAnsi" w:cs="Times New Roman"/>
          <w:sz w:val="24"/>
          <w:szCs w:val="24"/>
        </w:rPr>
        <w:t>, con actualización de la propuesta de implementación del proyecto.</w:t>
      </w:r>
    </w:p>
    <w:p w:rsidR="00FF0DFA" w:rsidRDefault="00FF0DFA" w:rsidP="00FF0DFA">
      <w:pPr>
        <w:jc w:val="both"/>
        <w:rPr>
          <w:rFonts w:asciiTheme="majorHAnsi" w:hAnsiTheme="majorHAnsi" w:cs="Times New Roman"/>
          <w:sz w:val="24"/>
          <w:szCs w:val="24"/>
        </w:rPr>
      </w:pPr>
      <w:r w:rsidRPr="00467AFA">
        <w:rPr>
          <w:rFonts w:asciiTheme="majorHAnsi" w:hAnsiTheme="majorHAnsi" w:cs="Times New Roman"/>
          <w:sz w:val="24"/>
          <w:szCs w:val="24"/>
        </w:rPr>
        <w:t>Dentro de los Productos Ru</w:t>
      </w:r>
      <w:r w:rsidR="00002948" w:rsidRPr="00467AFA">
        <w:rPr>
          <w:rFonts w:asciiTheme="majorHAnsi" w:hAnsiTheme="majorHAnsi" w:cs="Times New Roman"/>
          <w:sz w:val="24"/>
          <w:szCs w:val="24"/>
        </w:rPr>
        <w:t xml:space="preserve">tinarios tenemos </w:t>
      </w:r>
      <w:r w:rsidR="00002948" w:rsidRPr="00467AFA">
        <w:rPr>
          <w:rFonts w:asciiTheme="majorHAnsi" w:hAnsiTheme="majorHAnsi" w:cs="Times New Roman"/>
          <w:b/>
          <w:sz w:val="24"/>
          <w:szCs w:val="24"/>
        </w:rPr>
        <w:t>“</w:t>
      </w:r>
      <w:r w:rsidR="00D63260" w:rsidRPr="00467AFA">
        <w:rPr>
          <w:rFonts w:asciiTheme="majorHAnsi" w:hAnsiTheme="majorHAnsi" w:cs="Times New Roman"/>
          <w:b/>
          <w:sz w:val="24"/>
          <w:szCs w:val="24"/>
        </w:rPr>
        <w:t>E</w:t>
      </w:r>
      <w:r w:rsidR="00467AFA" w:rsidRPr="00467AFA">
        <w:rPr>
          <w:rFonts w:asciiTheme="majorHAnsi" w:hAnsiTheme="majorHAnsi" w:cs="Times New Roman"/>
          <w:b/>
          <w:sz w:val="24"/>
          <w:szCs w:val="24"/>
        </w:rPr>
        <w:t>jecución del Presupuesto Trimestral del</w:t>
      </w:r>
      <w:r w:rsidR="00A6708E">
        <w:rPr>
          <w:rFonts w:asciiTheme="majorHAnsi" w:hAnsiTheme="majorHAnsi" w:cs="Times New Roman"/>
          <w:b/>
          <w:sz w:val="24"/>
          <w:szCs w:val="24"/>
        </w:rPr>
        <w:t xml:space="preserve"> </w:t>
      </w:r>
      <w:r w:rsidR="008A7562">
        <w:rPr>
          <w:rFonts w:asciiTheme="majorHAnsi" w:hAnsiTheme="majorHAnsi" w:cs="Times New Roman"/>
          <w:b/>
          <w:sz w:val="24"/>
          <w:szCs w:val="24"/>
        </w:rPr>
        <w:t>2017</w:t>
      </w:r>
      <w:r w:rsidR="00002948" w:rsidRPr="00467AFA">
        <w:rPr>
          <w:rFonts w:asciiTheme="majorHAnsi" w:hAnsiTheme="majorHAnsi" w:cs="Times New Roman"/>
          <w:b/>
          <w:sz w:val="24"/>
          <w:szCs w:val="24"/>
        </w:rPr>
        <w:t>”</w:t>
      </w:r>
      <w:r w:rsidR="00002948" w:rsidRPr="00467AFA">
        <w:rPr>
          <w:rFonts w:asciiTheme="majorHAnsi" w:hAnsiTheme="majorHAnsi" w:cs="Times New Roman"/>
          <w:sz w:val="24"/>
          <w:szCs w:val="24"/>
        </w:rPr>
        <w:t xml:space="preserve">, logrando un alcance de un </w:t>
      </w:r>
      <w:r w:rsidR="00AA1A11">
        <w:rPr>
          <w:rFonts w:asciiTheme="majorHAnsi" w:hAnsiTheme="majorHAnsi" w:cs="Times New Roman"/>
          <w:b/>
          <w:sz w:val="24"/>
          <w:szCs w:val="24"/>
        </w:rPr>
        <w:t>94</w:t>
      </w:r>
      <w:r w:rsidR="00002948" w:rsidRPr="00467AFA">
        <w:rPr>
          <w:rFonts w:asciiTheme="majorHAnsi" w:hAnsiTheme="majorHAnsi" w:cs="Times New Roman"/>
          <w:b/>
          <w:sz w:val="24"/>
          <w:szCs w:val="24"/>
        </w:rPr>
        <w:t>%</w:t>
      </w:r>
      <w:r w:rsidR="002D6C2B">
        <w:rPr>
          <w:rFonts w:asciiTheme="majorHAnsi" w:hAnsiTheme="majorHAnsi" w:cs="Times New Roman"/>
          <w:sz w:val="24"/>
          <w:szCs w:val="24"/>
        </w:rPr>
        <w:t xml:space="preserve"> en base a la meta del 100%, la ejecución del presupuesto institucional obedece a un </w:t>
      </w:r>
      <w:r w:rsidR="002D6C2B" w:rsidRPr="002D6C2B">
        <w:rPr>
          <w:rFonts w:asciiTheme="majorHAnsi" w:hAnsiTheme="majorHAnsi" w:cs="Times New Roman"/>
          <w:b/>
          <w:sz w:val="24"/>
          <w:szCs w:val="24"/>
        </w:rPr>
        <w:t>1</w:t>
      </w:r>
      <w:r w:rsidR="00AA1A11">
        <w:rPr>
          <w:rFonts w:asciiTheme="majorHAnsi" w:hAnsiTheme="majorHAnsi" w:cs="Times New Roman"/>
          <w:b/>
          <w:sz w:val="24"/>
          <w:szCs w:val="24"/>
        </w:rPr>
        <w:t>0.03</w:t>
      </w:r>
      <w:r w:rsidR="002D6C2B" w:rsidRPr="002D6C2B">
        <w:rPr>
          <w:rFonts w:asciiTheme="majorHAnsi" w:hAnsiTheme="majorHAnsi" w:cs="Times New Roman"/>
          <w:b/>
          <w:sz w:val="24"/>
          <w:szCs w:val="24"/>
        </w:rPr>
        <w:t>%</w:t>
      </w:r>
      <w:r w:rsidR="002D6C2B">
        <w:rPr>
          <w:rFonts w:asciiTheme="majorHAnsi" w:hAnsiTheme="majorHAnsi" w:cs="Times New Roman"/>
          <w:sz w:val="24"/>
          <w:szCs w:val="24"/>
        </w:rPr>
        <w:t>.</w:t>
      </w:r>
    </w:p>
    <w:p w:rsidR="002115BB" w:rsidRPr="00467AFA" w:rsidRDefault="002115BB" w:rsidP="002115BB">
      <w:pPr>
        <w:spacing w:after="0"/>
        <w:jc w:val="both"/>
        <w:rPr>
          <w:rFonts w:asciiTheme="majorHAnsi" w:hAnsiTheme="majorHAnsi" w:cs="Times New Roman"/>
          <w:sz w:val="24"/>
          <w:szCs w:val="24"/>
        </w:rPr>
      </w:pPr>
    </w:p>
    <w:p w:rsidR="00002948" w:rsidRDefault="00002948" w:rsidP="002115BB">
      <w:pPr>
        <w:spacing w:after="0"/>
        <w:jc w:val="both"/>
        <w:rPr>
          <w:rFonts w:asciiTheme="majorHAnsi" w:hAnsiTheme="majorHAnsi" w:cs="Times New Roman"/>
          <w:sz w:val="24"/>
          <w:szCs w:val="24"/>
        </w:rPr>
      </w:pPr>
      <w:r w:rsidRPr="00821431">
        <w:rPr>
          <w:rFonts w:asciiTheme="majorHAnsi" w:hAnsiTheme="majorHAnsi" w:cs="Times New Roman"/>
          <w:b/>
          <w:sz w:val="24"/>
          <w:szCs w:val="24"/>
        </w:rPr>
        <w:t>“Elaboración Informe Monitoreo POAS”,</w:t>
      </w:r>
      <w:r>
        <w:rPr>
          <w:rFonts w:asciiTheme="majorHAnsi" w:hAnsiTheme="majorHAnsi" w:cs="Times New Roman"/>
          <w:sz w:val="24"/>
          <w:szCs w:val="24"/>
        </w:rPr>
        <w:t xml:space="preserve"> el cual se realizo en un </w:t>
      </w:r>
      <w:r w:rsidRPr="008E0266">
        <w:rPr>
          <w:rFonts w:asciiTheme="majorHAnsi" w:hAnsiTheme="majorHAnsi" w:cs="Times New Roman"/>
          <w:b/>
          <w:sz w:val="24"/>
          <w:szCs w:val="24"/>
        </w:rPr>
        <w:t>100%</w:t>
      </w:r>
      <w:r>
        <w:rPr>
          <w:rFonts w:asciiTheme="majorHAnsi" w:hAnsiTheme="majorHAnsi" w:cs="Times New Roman"/>
          <w:sz w:val="24"/>
          <w:szCs w:val="24"/>
        </w:rPr>
        <w:t xml:space="preserve"> con la remisión de la matriz e Informe</w:t>
      </w:r>
      <w:r w:rsidR="002F50EB">
        <w:rPr>
          <w:rFonts w:asciiTheme="majorHAnsi" w:hAnsiTheme="majorHAnsi" w:cs="Times New Roman"/>
          <w:sz w:val="24"/>
          <w:szCs w:val="24"/>
        </w:rPr>
        <w:t xml:space="preserve">s del Trimestre enero-marzo </w:t>
      </w:r>
      <w:r w:rsidR="008A7562">
        <w:rPr>
          <w:rFonts w:asciiTheme="majorHAnsi" w:hAnsiTheme="majorHAnsi" w:cs="Times New Roman"/>
          <w:sz w:val="24"/>
          <w:szCs w:val="24"/>
        </w:rPr>
        <w:t>2017</w:t>
      </w:r>
      <w:r>
        <w:rPr>
          <w:rFonts w:asciiTheme="majorHAnsi" w:hAnsiTheme="majorHAnsi" w:cs="Times New Roman"/>
          <w:sz w:val="24"/>
          <w:szCs w:val="24"/>
        </w:rPr>
        <w:t>.</w:t>
      </w:r>
    </w:p>
    <w:p w:rsidR="00AA1A11" w:rsidRDefault="00AA1A11" w:rsidP="002115BB">
      <w:pPr>
        <w:spacing w:after="0"/>
        <w:jc w:val="both"/>
        <w:rPr>
          <w:rFonts w:asciiTheme="majorHAnsi" w:hAnsiTheme="majorHAnsi" w:cs="Times New Roman"/>
          <w:sz w:val="24"/>
          <w:szCs w:val="24"/>
        </w:rPr>
      </w:pPr>
    </w:p>
    <w:p w:rsidR="002115BB" w:rsidRDefault="00002948" w:rsidP="00FF0DFA">
      <w:pPr>
        <w:jc w:val="both"/>
        <w:rPr>
          <w:rFonts w:asciiTheme="majorHAnsi" w:hAnsiTheme="majorHAnsi" w:cs="Times New Roman"/>
          <w:sz w:val="24"/>
          <w:szCs w:val="24"/>
        </w:rPr>
      </w:pPr>
      <w:r>
        <w:rPr>
          <w:rFonts w:asciiTheme="majorHAnsi" w:hAnsiTheme="majorHAnsi" w:cs="Times New Roman"/>
          <w:sz w:val="24"/>
          <w:szCs w:val="24"/>
        </w:rPr>
        <w:t xml:space="preserve">Dentro del producto </w:t>
      </w:r>
      <w:r w:rsidRPr="00821431">
        <w:rPr>
          <w:rFonts w:asciiTheme="majorHAnsi" w:hAnsiTheme="majorHAnsi" w:cs="Times New Roman"/>
          <w:b/>
          <w:sz w:val="24"/>
          <w:szCs w:val="24"/>
        </w:rPr>
        <w:t>“</w:t>
      </w:r>
      <w:r w:rsidR="008E0266" w:rsidRPr="00821431">
        <w:rPr>
          <w:rFonts w:asciiTheme="majorHAnsi" w:hAnsiTheme="majorHAnsi" w:cs="Times New Roman"/>
          <w:b/>
          <w:sz w:val="24"/>
          <w:szCs w:val="24"/>
        </w:rPr>
        <w:t>Adecuación de</w:t>
      </w:r>
      <w:r w:rsidRPr="00821431">
        <w:rPr>
          <w:rFonts w:asciiTheme="majorHAnsi" w:hAnsiTheme="majorHAnsi" w:cs="Times New Roman"/>
          <w:b/>
          <w:sz w:val="24"/>
          <w:szCs w:val="24"/>
        </w:rPr>
        <w:t xml:space="preserve"> las condiciones </w:t>
      </w:r>
      <w:r w:rsidR="008E0266" w:rsidRPr="00821431">
        <w:rPr>
          <w:rFonts w:asciiTheme="majorHAnsi" w:hAnsiTheme="majorHAnsi" w:cs="Times New Roman"/>
          <w:b/>
          <w:sz w:val="24"/>
          <w:szCs w:val="24"/>
        </w:rPr>
        <w:t>F</w:t>
      </w:r>
      <w:r w:rsidRPr="00821431">
        <w:rPr>
          <w:rFonts w:asciiTheme="majorHAnsi" w:hAnsiTheme="majorHAnsi" w:cs="Times New Roman"/>
          <w:b/>
          <w:sz w:val="24"/>
          <w:szCs w:val="24"/>
        </w:rPr>
        <w:t xml:space="preserve">ísicas y </w:t>
      </w:r>
      <w:r w:rsidR="008E0266" w:rsidRPr="00821431">
        <w:rPr>
          <w:rFonts w:asciiTheme="majorHAnsi" w:hAnsiTheme="majorHAnsi" w:cs="Times New Roman"/>
          <w:b/>
          <w:sz w:val="24"/>
          <w:szCs w:val="24"/>
        </w:rPr>
        <w:t>A</w:t>
      </w:r>
      <w:r w:rsidRPr="00821431">
        <w:rPr>
          <w:rFonts w:asciiTheme="majorHAnsi" w:hAnsiTheme="majorHAnsi" w:cs="Times New Roman"/>
          <w:b/>
          <w:sz w:val="24"/>
          <w:szCs w:val="24"/>
        </w:rPr>
        <w:t>mbientales”</w:t>
      </w:r>
      <w:r>
        <w:rPr>
          <w:rFonts w:asciiTheme="majorHAnsi" w:hAnsiTheme="majorHAnsi" w:cs="Times New Roman"/>
          <w:sz w:val="24"/>
          <w:szCs w:val="24"/>
        </w:rPr>
        <w:t xml:space="preserve"> fueron logradas atender en su totalidad las solicitudes requeridas al área de Servicios Generales. </w:t>
      </w:r>
    </w:p>
    <w:p w:rsidR="00D9073C" w:rsidRDefault="00D9073C" w:rsidP="002115BB">
      <w:pPr>
        <w:spacing w:after="0"/>
        <w:jc w:val="both"/>
        <w:rPr>
          <w:rFonts w:asciiTheme="majorHAnsi" w:hAnsiTheme="majorHAnsi" w:cs="Times New Roman"/>
          <w:sz w:val="24"/>
          <w:szCs w:val="24"/>
        </w:rPr>
      </w:pPr>
      <w:r w:rsidRPr="002115BB">
        <w:rPr>
          <w:rFonts w:asciiTheme="majorHAnsi" w:hAnsiTheme="majorHAnsi" w:cs="Times New Roman"/>
          <w:sz w:val="24"/>
          <w:szCs w:val="24"/>
        </w:rPr>
        <w:t xml:space="preserve">Para el producto </w:t>
      </w:r>
      <w:r w:rsidRPr="002115BB">
        <w:rPr>
          <w:rFonts w:asciiTheme="majorHAnsi" w:hAnsiTheme="majorHAnsi" w:cs="Times New Roman"/>
          <w:b/>
          <w:sz w:val="24"/>
          <w:szCs w:val="24"/>
        </w:rPr>
        <w:t>“</w:t>
      </w:r>
      <w:r w:rsidR="002115BB" w:rsidRPr="002115BB">
        <w:rPr>
          <w:rFonts w:asciiTheme="majorHAnsi" w:hAnsiTheme="majorHAnsi" w:cs="Times New Roman"/>
          <w:b/>
          <w:sz w:val="24"/>
          <w:szCs w:val="24"/>
        </w:rPr>
        <w:t>Ejecución del Plan de Compras Anual</w:t>
      </w:r>
      <w:r w:rsidRPr="002115BB">
        <w:rPr>
          <w:rFonts w:asciiTheme="majorHAnsi" w:hAnsiTheme="majorHAnsi" w:cs="Times New Roman"/>
          <w:b/>
          <w:sz w:val="24"/>
          <w:szCs w:val="24"/>
        </w:rPr>
        <w:t>”,</w:t>
      </w:r>
      <w:r w:rsidRPr="002115BB">
        <w:rPr>
          <w:rFonts w:asciiTheme="majorHAnsi" w:hAnsiTheme="majorHAnsi" w:cs="Times New Roman"/>
          <w:sz w:val="24"/>
          <w:szCs w:val="24"/>
        </w:rPr>
        <w:t xml:space="preserve"> la </w:t>
      </w:r>
      <w:r w:rsidR="002115BB" w:rsidRPr="002115BB">
        <w:rPr>
          <w:rFonts w:asciiTheme="majorHAnsi" w:hAnsiTheme="majorHAnsi" w:cs="Times New Roman"/>
          <w:sz w:val="24"/>
          <w:szCs w:val="24"/>
        </w:rPr>
        <w:t xml:space="preserve">meta fue trazada en un 100% y  con un alcance de un </w:t>
      </w:r>
      <w:r w:rsidR="00AA1A11">
        <w:rPr>
          <w:rFonts w:asciiTheme="majorHAnsi" w:hAnsiTheme="majorHAnsi" w:cs="Times New Roman"/>
          <w:b/>
          <w:sz w:val="24"/>
          <w:szCs w:val="24"/>
        </w:rPr>
        <w:t>100</w:t>
      </w:r>
      <w:r w:rsidR="002115BB" w:rsidRPr="002115BB">
        <w:rPr>
          <w:rFonts w:asciiTheme="majorHAnsi" w:hAnsiTheme="majorHAnsi" w:cs="Times New Roman"/>
          <w:b/>
          <w:sz w:val="24"/>
          <w:szCs w:val="24"/>
        </w:rPr>
        <w:t>%</w:t>
      </w:r>
      <w:r w:rsidRPr="002115BB">
        <w:rPr>
          <w:rFonts w:asciiTheme="majorHAnsi" w:hAnsiTheme="majorHAnsi" w:cs="Times New Roman"/>
          <w:sz w:val="24"/>
          <w:szCs w:val="24"/>
        </w:rPr>
        <w:t>.</w:t>
      </w:r>
    </w:p>
    <w:p w:rsidR="00AA1A11" w:rsidRDefault="00AA1A11" w:rsidP="002115BB">
      <w:pPr>
        <w:spacing w:after="0"/>
        <w:jc w:val="both"/>
        <w:rPr>
          <w:rFonts w:asciiTheme="majorHAnsi" w:hAnsiTheme="majorHAnsi" w:cs="Times New Roman"/>
          <w:sz w:val="24"/>
          <w:szCs w:val="24"/>
        </w:rPr>
      </w:pPr>
    </w:p>
    <w:p w:rsidR="00D9073C" w:rsidRDefault="00821431" w:rsidP="002115BB">
      <w:pPr>
        <w:jc w:val="both"/>
        <w:rPr>
          <w:rFonts w:asciiTheme="majorHAnsi" w:hAnsiTheme="majorHAnsi" w:cs="Times New Roman"/>
          <w:b/>
          <w:sz w:val="24"/>
          <w:szCs w:val="24"/>
        </w:rPr>
      </w:pPr>
      <w:r w:rsidRPr="002115BB">
        <w:rPr>
          <w:rFonts w:asciiTheme="majorHAnsi" w:hAnsiTheme="majorHAnsi" w:cs="Times New Roman"/>
          <w:sz w:val="24"/>
          <w:szCs w:val="24"/>
        </w:rPr>
        <w:t xml:space="preserve">En la </w:t>
      </w:r>
      <w:r w:rsidRPr="002115BB">
        <w:rPr>
          <w:rFonts w:asciiTheme="majorHAnsi" w:hAnsiTheme="majorHAnsi" w:cs="Times New Roman"/>
          <w:b/>
          <w:sz w:val="24"/>
          <w:szCs w:val="24"/>
        </w:rPr>
        <w:t>“</w:t>
      </w:r>
      <w:r w:rsidR="00AA1A11" w:rsidRPr="00AA1A11">
        <w:rPr>
          <w:rFonts w:asciiTheme="majorHAnsi" w:hAnsiTheme="majorHAnsi" w:cs="Times New Roman"/>
          <w:b/>
          <w:sz w:val="24"/>
          <w:szCs w:val="24"/>
        </w:rPr>
        <w:t>Satisfacción de los participantes con el proceso de Capacitación</w:t>
      </w:r>
      <w:r w:rsidRPr="002115BB">
        <w:rPr>
          <w:rFonts w:asciiTheme="majorHAnsi" w:hAnsiTheme="majorHAnsi" w:cs="Times New Roman"/>
          <w:b/>
          <w:sz w:val="24"/>
          <w:szCs w:val="24"/>
        </w:rPr>
        <w:t>”</w:t>
      </w:r>
      <w:r w:rsidRPr="002115BB">
        <w:rPr>
          <w:rFonts w:asciiTheme="majorHAnsi" w:hAnsiTheme="majorHAnsi" w:cs="Times New Roman"/>
          <w:sz w:val="24"/>
          <w:szCs w:val="24"/>
        </w:rPr>
        <w:t xml:space="preserve"> se cumplió la meta trazada para el trimestre </w:t>
      </w:r>
      <w:r w:rsidR="002115BB" w:rsidRPr="002115BB">
        <w:rPr>
          <w:rFonts w:asciiTheme="majorHAnsi" w:hAnsiTheme="majorHAnsi" w:cs="Times New Roman"/>
          <w:sz w:val="24"/>
          <w:szCs w:val="24"/>
        </w:rPr>
        <w:t>enero</w:t>
      </w:r>
      <w:r w:rsidRPr="002115BB">
        <w:rPr>
          <w:rFonts w:asciiTheme="majorHAnsi" w:hAnsiTheme="majorHAnsi" w:cs="Times New Roman"/>
          <w:sz w:val="24"/>
          <w:szCs w:val="24"/>
        </w:rPr>
        <w:t>-</w:t>
      </w:r>
      <w:r w:rsidR="002115BB" w:rsidRPr="002115BB">
        <w:rPr>
          <w:rFonts w:asciiTheme="majorHAnsi" w:hAnsiTheme="majorHAnsi" w:cs="Times New Roman"/>
          <w:sz w:val="24"/>
          <w:szCs w:val="24"/>
        </w:rPr>
        <w:t>marzo</w:t>
      </w:r>
      <w:r w:rsidRPr="002115BB">
        <w:rPr>
          <w:rFonts w:asciiTheme="majorHAnsi" w:hAnsiTheme="majorHAnsi" w:cs="Times New Roman"/>
          <w:sz w:val="24"/>
          <w:szCs w:val="24"/>
        </w:rPr>
        <w:t xml:space="preserve">, cumpliendo con el </w:t>
      </w:r>
      <w:r w:rsidR="00AA1A11">
        <w:rPr>
          <w:rFonts w:asciiTheme="majorHAnsi" w:hAnsiTheme="majorHAnsi" w:cs="Times New Roman"/>
          <w:b/>
          <w:sz w:val="24"/>
          <w:szCs w:val="24"/>
        </w:rPr>
        <w:t>87</w:t>
      </w:r>
      <w:r w:rsidRPr="002115BB">
        <w:rPr>
          <w:rFonts w:asciiTheme="majorHAnsi" w:hAnsiTheme="majorHAnsi" w:cs="Times New Roman"/>
          <w:b/>
          <w:sz w:val="24"/>
          <w:szCs w:val="24"/>
        </w:rPr>
        <w:t xml:space="preserve"> %</w:t>
      </w:r>
      <w:r w:rsidR="00AA1A11">
        <w:rPr>
          <w:rFonts w:asciiTheme="majorHAnsi" w:hAnsiTheme="majorHAnsi" w:cs="Times New Roman"/>
          <w:b/>
          <w:sz w:val="24"/>
          <w:szCs w:val="24"/>
        </w:rPr>
        <w:t xml:space="preserve"> de la meta pautada que era de un 100%</w:t>
      </w:r>
      <w:r w:rsidR="00C709FB">
        <w:rPr>
          <w:rFonts w:asciiTheme="majorHAnsi" w:hAnsiTheme="majorHAnsi" w:cs="Times New Roman"/>
          <w:b/>
          <w:sz w:val="24"/>
          <w:szCs w:val="24"/>
        </w:rPr>
        <w:t>.</w:t>
      </w:r>
    </w:p>
    <w:p w:rsidR="00C709FB" w:rsidRDefault="00C709FB" w:rsidP="00C709FB">
      <w:pPr>
        <w:jc w:val="both"/>
        <w:rPr>
          <w:rFonts w:asciiTheme="majorHAnsi" w:hAnsiTheme="majorHAnsi" w:cs="Times New Roman"/>
          <w:sz w:val="24"/>
          <w:szCs w:val="24"/>
        </w:rPr>
      </w:pPr>
      <w:r>
        <w:rPr>
          <w:rFonts w:asciiTheme="majorHAnsi" w:hAnsiTheme="majorHAnsi" w:cs="Times New Roman"/>
          <w:sz w:val="24"/>
          <w:szCs w:val="24"/>
        </w:rPr>
        <w:t>Para</w:t>
      </w:r>
      <w:r w:rsidRPr="002115BB">
        <w:rPr>
          <w:rFonts w:asciiTheme="majorHAnsi" w:hAnsiTheme="majorHAnsi" w:cs="Times New Roman"/>
          <w:sz w:val="24"/>
          <w:szCs w:val="24"/>
        </w:rPr>
        <w:t xml:space="preserve"> </w:t>
      </w:r>
      <w:r w:rsidRPr="002115BB">
        <w:rPr>
          <w:rFonts w:asciiTheme="majorHAnsi" w:hAnsiTheme="majorHAnsi" w:cs="Times New Roman"/>
          <w:b/>
          <w:sz w:val="24"/>
          <w:szCs w:val="24"/>
        </w:rPr>
        <w:t>“</w:t>
      </w:r>
      <w:r w:rsidRPr="00C709FB">
        <w:rPr>
          <w:rFonts w:asciiTheme="majorHAnsi" w:hAnsiTheme="majorHAnsi" w:cs="Times New Roman"/>
          <w:b/>
          <w:sz w:val="24"/>
          <w:szCs w:val="24"/>
        </w:rPr>
        <w:t>Número de eventos de capacitación</w:t>
      </w:r>
      <w:r w:rsidRPr="002115BB">
        <w:rPr>
          <w:rFonts w:asciiTheme="majorHAnsi" w:hAnsiTheme="majorHAnsi" w:cs="Times New Roman"/>
          <w:b/>
          <w:sz w:val="24"/>
          <w:szCs w:val="24"/>
        </w:rPr>
        <w:t>”</w:t>
      </w:r>
      <w:r w:rsidRPr="002115BB">
        <w:rPr>
          <w:rFonts w:asciiTheme="majorHAnsi" w:hAnsiTheme="majorHAnsi" w:cs="Times New Roman"/>
          <w:sz w:val="24"/>
          <w:szCs w:val="24"/>
        </w:rPr>
        <w:t xml:space="preserve"> se cumplió la meta trazada para el trimestre enero-marzo, cumpliendo con </w:t>
      </w:r>
      <w:r>
        <w:rPr>
          <w:rFonts w:asciiTheme="majorHAnsi" w:hAnsiTheme="majorHAnsi" w:cs="Times New Roman"/>
          <w:sz w:val="24"/>
          <w:szCs w:val="24"/>
        </w:rPr>
        <w:t xml:space="preserve">un total de </w:t>
      </w:r>
      <w:r w:rsidRPr="00C709FB">
        <w:rPr>
          <w:rFonts w:asciiTheme="majorHAnsi" w:hAnsiTheme="majorHAnsi" w:cs="Times New Roman"/>
          <w:b/>
          <w:sz w:val="24"/>
          <w:szCs w:val="24"/>
        </w:rPr>
        <w:t xml:space="preserve">89 </w:t>
      </w:r>
      <w:r>
        <w:rPr>
          <w:rFonts w:asciiTheme="majorHAnsi" w:hAnsiTheme="majorHAnsi" w:cs="Times New Roman"/>
          <w:sz w:val="24"/>
          <w:szCs w:val="24"/>
        </w:rPr>
        <w:t>eventos sobre los 50 que se tenía planificado para el trimestre</w:t>
      </w:r>
      <w:r>
        <w:rPr>
          <w:rFonts w:asciiTheme="majorHAnsi" w:hAnsiTheme="majorHAnsi" w:cs="Times New Roman"/>
          <w:b/>
          <w:sz w:val="24"/>
          <w:szCs w:val="24"/>
        </w:rPr>
        <w:t xml:space="preserve">, </w:t>
      </w:r>
      <w:r w:rsidRPr="00C709FB">
        <w:rPr>
          <w:rFonts w:asciiTheme="majorHAnsi" w:hAnsiTheme="majorHAnsi" w:cs="Times New Roman"/>
          <w:sz w:val="24"/>
          <w:szCs w:val="24"/>
        </w:rPr>
        <w:t>en ese mismo tenor</w:t>
      </w:r>
      <w:r>
        <w:rPr>
          <w:rFonts w:asciiTheme="majorHAnsi" w:hAnsiTheme="majorHAnsi" w:cs="Times New Roman"/>
          <w:sz w:val="24"/>
          <w:szCs w:val="24"/>
        </w:rPr>
        <w:t xml:space="preserve"> para </w:t>
      </w:r>
      <w:r w:rsidRPr="002115BB">
        <w:rPr>
          <w:rFonts w:asciiTheme="majorHAnsi" w:hAnsiTheme="majorHAnsi" w:cs="Times New Roman"/>
          <w:b/>
          <w:sz w:val="24"/>
          <w:szCs w:val="24"/>
        </w:rPr>
        <w:t>“</w:t>
      </w:r>
      <w:r w:rsidRPr="00C709FB">
        <w:rPr>
          <w:rFonts w:asciiTheme="majorHAnsi" w:hAnsiTheme="majorHAnsi" w:cs="Times New Roman"/>
          <w:b/>
          <w:sz w:val="24"/>
          <w:szCs w:val="24"/>
        </w:rPr>
        <w:t>Número de personas a capacitar</w:t>
      </w:r>
      <w:r w:rsidRPr="002115BB">
        <w:rPr>
          <w:rFonts w:asciiTheme="majorHAnsi" w:hAnsiTheme="majorHAnsi" w:cs="Times New Roman"/>
          <w:b/>
          <w:sz w:val="24"/>
          <w:szCs w:val="24"/>
        </w:rPr>
        <w:t>”</w:t>
      </w:r>
      <w:r>
        <w:rPr>
          <w:rFonts w:asciiTheme="majorHAnsi" w:hAnsiTheme="majorHAnsi" w:cs="Times New Roman"/>
          <w:b/>
          <w:sz w:val="24"/>
          <w:szCs w:val="24"/>
        </w:rPr>
        <w:t xml:space="preserve"> </w:t>
      </w:r>
      <w:r>
        <w:rPr>
          <w:rFonts w:asciiTheme="majorHAnsi" w:hAnsiTheme="majorHAnsi" w:cs="Times New Roman"/>
          <w:sz w:val="24"/>
          <w:szCs w:val="24"/>
        </w:rPr>
        <w:t>se capacitaron unas 3,105 personas sobre las 1,500 que se tenían estipulado participaran en los eventos formativos.</w:t>
      </w:r>
    </w:p>
    <w:p w:rsidR="00C709FB" w:rsidRPr="00C709FB" w:rsidRDefault="00473CE1" w:rsidP="00C709FB">
      <w:pPr>
        <w:jc w:val="both"/>
        <w:rPr>
          <w:rFonts w:asciiTheme="majorHAnsi" w:hAnsiTheme="majorHAnsi" w:cs="Times New Roman"/>
          <w:sz w:val="24"/>
          <w:szCs w:val="24"/>
        </w:rPr>
      </w:pPr>
      <w:r>
        <w:rPr>
          <w:rFonts w:asciiTheme="majorHAnsi" w:hAnsiTheme="majorHAnsi" w:cs="Times New Roman"/>
          <w:sz w:val="24"/>
          <w:szCs w:val="24"/>
        </w:rPr>
        <w:t xml:space="preserve">En cuanto a la </w:t>
      </w:r>
      <w:r w:rsidRPr="002115BB">
        <w:rPr>
          <w:rFonts w:asciiTheme="majorHAnsi" w:hAnsiTheme="majorHAnsi" w:cs="Times New Roman"/>
          <w:b/>
          <w:sz w:val="24"/>
          <w:szCs w:val="24"/>
        </w:rPr>
        <w:t>“</w:t>
      </w:r>
      <w:r w:rsidRPr="00473CE1">
        <w:rPr>
          <w:rFonts w:asciiTheme="majorHAnsi" w:hAnsiTheme="majorHAnsi" w:cs="Times New Roman"/>
          <w:b/>
          <w:sz w:val="24"/>
          <w:szCs w:val="24"/>
        </w:rPr>
        <w:t>Número de acciones de capacitaciones virtuales</w:t>
      </w:r>
      <w:r w:rsidRPr="002115BB">
        <w:rPr>
          <w:rFonts w:asciiTheme="majorHAnsi" w:hAnsiTheme="majorHAnsi" w:cs="Times New Roman"/>
          <w:b/>
          <w:sz w:val="24"/>
          <w:szCs w:val="24"/>
        </w:rPr>
        <w:t>”</w:t>
      </w:r>
      <w:r>
        <w:rPr>
          <w:rFonts w:asciiTheme="majorHAnsi" w:hAnsiTheme="majorHAnsi" w:cs="Times New Roman"/>
          <w:b/>
          <w:sz w:val="24"/>
          <w:szCs w:val="24"/>
        </w:rPr>
        <w:t xml:space="preserve"> </w:t>
      </w:r>
      <w:r>
        <w:rPr>
          <w:rFonts w:asciiTheme="majorHAnsi" w:hAnsiTheme="majorHAnsi" w:cs="Times New Roman"/>
          <w:sz w:val="24"/>
          <w:szCs w:val="24"/>
        </w:rPr>
        <w:t xml:space="preserve">se realizaron 20 de las 25 planificadas para un logro de un 80 % sobre 100%, sin embargo para </w:t>
      </w:r>
      <w:r w:rsidR="00367F59" w:rsidRPr="00367F59">
        <w:rPr>
          <w:rFonts w:asciiTheme="majorHAnsi" w:hAnsiTheme="majorHAnsi" w:cs="Times New Roman"/>
          <w:b/>
          <w:sz w:val="24"/>
          <w:szCs w:val="24"/>
        </w:rPr>
        <w:t>“Número de capacitados por medios virtuales”</w:t>
      </w:r>
      <w:r>
        <w:rPr>
          <w:rFonts w:asciiTheme="majorHAnsi" w:hAnsiTheme="majorHAnsi" w:cs="Times New Roman"/>
          <w:sz w:val="24"/>
          <w:szCs w:val="24"/>
        </w:rPr>
        <w:t xml:space="preserve"> </w:t>
      </w:r>
      <w:r w:rsidR="00367F59">
        <w:rPr>
          <w:rFonts w:asciiTheme="majorHAnsi" w:hAnsiTheme="majorHAnsi" w:cs="Times New Roman"/>
          <w:sz w:val="24"/>
          <w:szCs w:val="24"/>
        </w:rPr>
        <w:t xml:space="preserve">se alcanzo un 121% ya que los </w:t>
      </w:r>
      <w:r w:rsidR="00367F59">
        <w:rPr>
          <w:rFonts w:asciiTheme="majorHAnsi" w:hAnsiTheme="majorHAnsi" w:cs="Times New Roman"/>
          <w:sz w:val="24"/>
          <w:szCs w:val="24"/>
        </w:rPr>
        <w:lastRenderedPageBreak/>
        <w:t>participantes en dichas acciones totalizaron 605 sobre los 500 que se contemplaron de manera previa.</w:t>
      </w:r>
    </w:p>
    <w:p w:rsidR="00C709FB" w:rsidRDefault="00C709FB" w:rsidP="002115BB">
      <w:pPr>
        <w:jc w:val="both"/>
        <w:rPr>
          <w:rFonts w:asciiTheme="majorHAnsi" w:hAnsiTheme="majorHAnsi" w:cs="Times New Roman"/>
          <w:b/>
          <w:sz w:val="24"/>
          <w:szCs w:val="24"/>
        </w:rPr>
      </w:pPr>
    </w:p>
    <w:p w:rsidR="00002948" w:rsidRPr="002B08E5" w:rsidRDefault="00002948" w:rsidP="0067338D">
      <w:pPr>
        <w:jc w:val="both"/>
        <w:rPr>
          <w:rFonts w:asciiTheme="majorHAnsi" w:hAnsiTheme="majorHAnsi" w:cs="Times New Roman"/>
          <w:b/>
          <w:sz w:val="32"/>
          <w:szCs w:val="32"/>
        </w:rPr>
      </w:pPr>
      <w:r w:rsidRPr="002B08E5">
        <w:rPr>
          <w:rFonts w:asciiTheme="majorHAnsi" w:hAnsiTheme="majorHAnsi" w:cs="Times New Roman"/>
          <w:b/>
          <w:sz w:val="32"/>
          <w:szCs w:val="32"/>
        </w:rPr>
        <w:t xml:space="preserve">Obstáculos Encontrados </w:t>
      </w:r>
    </w:p>
    <w:p w:rsidR="002B08E5" w:rsidRPr="00242DB9" w:rsidRDefault="002B08E5" w:rsidP="0067338D">
      <w:pPr>
        <w:jc w:val="both"/>
        <w:rPr>
          <w:rFonts w:asciiTheme="majorHAnsi" w:hAnsiTheme="majorHAnsi" w:cs="Times New Roman"/>
          <w:sz w:val="24"/>
          <w:szCs w:val="24"/>
        </w:rPr>
      </w:pPr>
      <w:r w:rsidRPr="00242DB9">
        <w:rPr>
          <w:rFonts w:asciiTheme="majorHAnsi" w:hAnsiTheme="majorHAnsi" w:cs="Times New Roman"/>
          <w:sz w:val="24"/>
          <w:szCs w:val="24"/>
        </w:rPr>
        <w:t xml:space="preserve">A continuación se presentan las oportunidades de mejora encontradas en el periodo </w:t>
      </w:r>
      <w:r w:rsidR="002115BB" w:rsidRPr="00242DB9">
        <w:rPr>
          <w:rFonts w:asciiTheme="majorHAnsi" w:hAnsiTheme="majorHAnsi" w:cs="Times New Roman"/>
          <w:sz w:val="24"/>
          <w:szCs w:val="24"/>
        </w:rPr>
        <w:t>Enero</w:t>
      </w:r>
      <w:r w:rsidRPr="00242DB9">
        <w:rPr>
          <w:rFonts w:asciiTheme="majorHAnsi" w:hAnsiTheme="majorHAnsi" w:cs="Times New Roman"/>
          <w:sz w:val="24"/>
          <w:szCs w:val="24"/>
        </w:rPr>
        <w:t>-</w:t>
      </w:r>
      <w:r w:rsidR="002115BB" w:rsidRPr="00242DB9">
        <w:rPr>
          <w:rFonts w:asciiTheme="majorHAnsi" w:hAnsiTheme="majorHAnsi" w:cs="Times New Roman"/>
          <w:sz w:val="24"/>
          <w:szCs w:val="24"/>
        </w:rPr>
        <w:t>Marzo</w:t>
      </w:r>
      <w:r w:rsidRPr="00242DB9">
        <w:rPr>
          <w:rFonts w:asciiTheme="majorHAnsi" w:hAnsiTheme="majorHAnsi" w:cs="Times New Roman"/>
          <w:sz w:val="24"/>
          <w:szCs w:val="24"/>
        </w:rPr>
        <w:t xml:space="preserve"> </w:t>
      </w:r>
      <w:r w:rsidR="008A7562">
        <w:rPr>
          <w:rFonts w:asciiTheme="majorHAnsi" w:hAnsiTheme="majorHAnsi" w:cs="Times New Roman"/>
          <w:sz w:val="24"/>
          <w:szCs w:val="24"/>
        </w:rPr>
        <w:t>2017</w:t>
      </w:r>
      <w:r w:rsidR="000449BF">
        <w:rPr>
          <w:rFonts w:asciiTheme="majorHAnsi" w:hAnsiTheme="majorHAnsi" w:cs="Times New Roman"/>
          <w:sz w:val="24"/>
          <w:szCs w:val="24"/>
        </w:rPr>
        <w:t xml:space="preserve">, </w:t>
      </w:r>
      <w:r w:rsidRPr="00242DB9">
        <w:rPr>
          <w:rFonts w:asciiTheme="majorHAnsi" w:hAnsiTheme="majorHAnsi" w:cs="Times New Roman"/>
          <w:sz w:val="24"/>
          <w:szCs w:val="24"/>
        </w:rPr>
        <w:t xml:space="preserve">con el objetivo de que sean </w:t>
      </w:r>
      <w:r w:rsidR="00FD2FEA">
        <w:rPr>
          <w:rFonts w:asciiTheme="majorHAnsi" w:hAnsiTheme="majorHAnsi" w:cs="Times New Roman"/>
          <w:sz w:val="24"/>
          <w:szCs w:val="24"/>
        </w:rPr>
        <w:t xml:space="preserve">incluidas en el </w:t>
      </w:r>
      <w:r w:rsidRPr="00242DB9">
        <w:rPr>
          <w:rFonts w:asciiTheme="majorHAnsi" w:hAnsiTheme="majorHAnsi" w:cs="Times New Roman"/>
          <w:sz w:val="24"/>
          <w:szCs w:val="24"/>
        </w:rPr>
        <w:t>monitore</w:t>
      </w:r>
      <w:r w:rsidR="00FD2FEA">
        <w:rPr>
          <w:rFonts w:asciiTheme="majorHAnsi" w:hAnsiTheme="majorHAnsi" w:cs="Times New Roman"/>
          <w:sz w:val="24"/>
          <w:szCs w:val="24"/>
        </w:rPr>
        <w:t>o</w:t>
      </w:r>
      <w:r w:rsidRPr="00242DB9">
        <w:rPr>
          <w:rFonts w:asciiTheme="majorHAnsi" w:hAnsiTheme="majorHAnsi" w:cs="Times New Roman"/>
          <w:sz w:val="24"/>
          <w:szCs w:val="24"/>
        </w:rPr>
        <w:t>:</w:t>
      </w:r>
    </w:p>
    <w:p w:rsidR="003F4B1C" w:rsidRPr="00242DB9" w:rsidRDefault="000449BF" w:rsidP="005E034D">
      <w:pPr>
        <w:pStyle w:val="Prrafodelista"/>
        <w:numPr>
          <w:ilvl w:val="0"/>
          <w:numId w:val="2"/>
        </w:numPr>
        <w:spacing w:after="0" w:line="240" w:lineRule="auto"/>
        <w:ind w:left="709"/>
        <w:jc w:val="both"/>
        <w:rPr>
          <w:rFonts w:asciiTheme="majorHAnsi" w:hAnsiTheme="majorHAnsi" w:cs="Times New Roman"/>
          <w:sz w:val="24"/>
          <w:szCs w:val="24"/>
        </w:rPr>
      </w:pPr>
      <w:r>
        <w:rPr>
          <w:rFonts w:asciiTheme="majorHAnsi" w:hAnsiTheme="majorHAnsi" w:cs="Times New Roman"/>
          <w:sz w:val="24"/>
          <w:szCs w:val="24"/>
        </w:rPr>
        <w:t>In</w:t>
      </w:r>
      <w:r w:rsidRPr="00242DB9">
        <w:rPr>
          <w:rFonts w:asciiTheme="majorHAnsi" w:hAnsiTheme="majorHAnsi" w:cs="Times New Roman"/>
          <w:sz w:val="24"/>
          <w:szCs w:val="24"/>
        </w:rPr>
        <w:t>cumplimiento</w:t>
      </w:r>
      <w:r w:rsidR="002115BB" w:rsidRPr="00242DB9">
        <w:rPr>
          <w:rFonts w:asciiTheme="majorHAnsi" w:hAnsiTheme="majorHAnsi" w:cs="Times New Roman"/>
          <w:sz w:val="24"/>
          <w:szCs w:val="24"/>
        </w:rPr>
        <w:t xml:space="preserve"> </w:t>
      </w:r>
      <w:r w:rsidR="00FD2FEA">
        <w:rPr>
          <w:rFonts w:asciiTheme="majorHAnsi" w:hAnsiTheme="majorHAnsi" w:cs="Times New Roman"/>
          <w:sz w:val="24"/>
          <w:szCs w:val="24"/>
        </w:rPr>
        <w:t xml:space="preserve">en </w:t>
      </w:r>
      <w:r w:rsidR="002115BB" w:rsidRPr="00242DB9">
        <w:rPr>
          <w:rFonts w:asciiTheme="majorHAnsi" w:hAnsiTheme="majorHAnsi" w:cs="Times New Roman"/>
          <w:sz w:val="24"/>
          <w:szCs w:val="24"/>
        </w:rPr>
        <w:t>la entrega de in</w:t>
      </w:r>
      <w:r w:rsidR="00242DB9" w:rsidRPr="00242DB9">
        <w:rPr>
          <w:rFonts w:asciiTheme="majorHAnsi" w:hAnsiTheme="majorHAnsi" w:cs="Times New Roman"/>
          <w:sz w:val="24"/>
          <w:szCs w:val="24"/>
        </w:rPr>
        <w:t>f</w:t>
      </w:r>
      <w:r w:rsidR="002115BB" w:rsidRPr="00242DB9">
        <w:rPr>
          <w:rFonts w:asciiTheme="majorHAnsi" w:hAnsiTheme="majorHAnsi" w:cs="Times New Roman"/>
          <w:sz w:val="24"/>
          <w:szCs w:val="24"/>
        </w:rPr>
        <w:t>or</w:t>
      </w:r>
      <w:r w:rsidR="00242DB9" w:rsidRPr="00242DB9">
        <w:rPr>
          <w:rFonts w:asciiTheme="majorHAnsi" w:hAnsiTheme="majorHAnsi" w:cs="Times New Roman"/>
          <w:sz w:val="24"/>
          <w:szCs w:val="24"/>
        </w:rPr>
        <w:t>m</w:t>
      </w:r>
      <w:r w:rsidR="002115BB" w:rsidRPr="00242DB9">
        <w:rPr>
          <w:rFonts w:asciiTheme="majorHAnsi" w:hAnsiTheme="majorHAnsi" w:cs="Times New Roman"/>
          <w:sz w:val="24"/>
          <w:szCs w:val="24"/>
        </w:rPr>
        <w:t xml:space="preserve">aciones </w:t>
      </w:r>
      <w:r w:rsidR="00FD2FEA">
        <w:rPr>
          <w:rFonts w:asciiTheme="majorHAnsi" w:hAnsiTheme="majorHAnsi" w:cs="Times New Roman"/>
          <w:sz w:val="24"/>
          <w:szCs w:val="24"/>
        </w:rPr>
        <w:t>d</w:t>
      </w:r>
      <w:r w:rsidR="002115BB" w:rsidRPr="00242DB9">
        <w:rPr>
          <w:rFonts w:asciiTheme="majorHAnsi" w:hAnsiTheme="majorHAnsi" w:cs="Times New Roman"/>
          <w:sz w:val="24"/>
          <w:szCs w:val="24"/>
        </w:rPr>
        <w:t>e manera oportuna</w:t>
      </w:r>
      <w:r w:rsidR="00242DB9" w:rsidRPr="00242DB9">
        <w:rPr>
          <w:rFonts w:asciiTheme="majorHAnsi" w:hAnsiTheme="majorHAnsi" w:cs="Times New Roman"/>
          <w:sz w:val="24"/>
          <w:szCs w:val="24"/>
        </w:rPr>
        <w:t xml:space="preserve">. </w:t>
      </w:r>
      <w:r w:rsidR="004F1E55" w:rsidRPr="00242DB9">
        <w:rPr>
          <w:rFonts w:asciiTheme="majorHAnsi" w:hAnsiTheme="majorHAnsi" w:cs="Times New Roman"/>
          <w:sz w:val="24"/>
          <w:szCs w:val="24"/>
        </w:rPr>
        <w:t>Est</w:t>
      </w:r>
      <w:r w:rsidR="00242DB9" w:rsidRPr="00242DB9">
        <w:rPr>
          <w:rFonts w:asciiTheme="majorHAnsi" w:hAnsiTheme="majorHAnsi" w:cs="Times New Roman"/>
          <w:sz w:val="24"/>
          <w:szCs w:val="24"/>
        </w:rPr>
        <w:t>o ocasiona atrasos en la elaboración de los trabajos e informes.</w:t>
      </w:r>
    </w:p>
    <w:p w:rsidR="004F1E55" w:rsidRPr="00242DB9" w:rsidRDefault="004F1E55" w:rsidP="003F4B1C">
      <w:pPr>
        <w:spacing w:after="0"/>
        <w:ind w:left="360"/>
        <w:jc w:val="both"/>
        <w:rPr>
          <w:rFonts w:asciiTheme="majorHAnsi" w:hAnsiTheme="majorHAnsi" w:cs="Times New Roman"/>
          <w:sz w:val="24"/>
          <w:szCs w:val="24"/>
        </w:rPr>
      </w:pPr>
    </w:p>
    <w:p w:rsidR="005D730E" w:rsidRDefault="00242DB9" w:rsidP="003F4B1C">
      <w:pPr>
        <w:pStyle w:val="Prrafodelista"/>
        <w:numPr>
          <w:ilvl w:val="0"/>
          <w:numId w:val="2"/>
        </w:numPr>
        <w:jc w:val="both"/>
        <w:rPr>
          <w:rFonts w:asciiTheme="majorHAnsi" w:hAnsiTheme="majorHAnsi" w:cs="Times New Roman"/>
          <w:sz w:val="24"/>
          <w:szCs w:val="24"/>
        </w:rPr>
      </w:pPr>
      <w:r w:rsidRPr="00242DB9">
        <w:rPr>
          <w:rFonts w:asciiTheme="majorHAnsi" w:hAnsiTheme="majorHAnsi" w:cs="Times New Roman"/>
          <w:sz w:val="24"/>
          <w:szCs w:val="24"/>
        </w:rPr>
        <w:t xml:space="preserve">El atraso en la entrega de la primera partida presupuestaria del trimestre enero-marzo </w:t>
      </w:r>
      <w:r w:rsidR="008A7562">
        <w:rPr>
          <w:rFonts w:asciiTheme="majorHAnsi" w:hAnsiTheme="majorHAnsi" w:cs="Times New Roman"/>
          <w:sz w:val="24"/>
          <w:szCs w:val="24"/>
        </w:rPr>
        <w:t>2017</w:t>
      </w:r>
      <w:r w:rsidR="000449BF">
        <w:rPr>
          <w:rFonts w:asciiTheme="majorHAnsi" w:hAnsiTheme="majorHAnsi" w:cs="Times New Roman"/>
          <w:sz w:val="24"/>
          <w:szCs w:val="24"/>
        </w:rPr>
        <w:t xml:space="preserve">, provocando </w:t>
      </w:r>
      <w:r w:rsidRPr="00242DB9">
        <w:rPr>
          <w:rFonts w:asciiTheme="majorHAnsi" w:hAnsiTheme="majorHAnsi" w:cs="Times New Roman"/>
          <w:sz w:val="24"/>
          <w:szCs w:val="24"/>
        </w:rPr>
        <w:t xml:space="preserve">que las ejecuciones de los planes de compras </w:t>
      </w:r>
      <w:r w:rsidR="000449BF">
        <w:rPr>
          <w:rFonts w:asciiTheme="majorHAnsi" w:hAnsiTheme="majorHAnsi" w:cs="Times New Roman"/>
          <w:sz w:val="24"/>
          <w:szCs w:val="24"/>
        </w:rPr>
        <w:t>de bienes y servicios y programas de mantenimientos preventivos</w:t>
      </w:r>
      <w:r w:rsidRPr="00242DB9">
        <w:rPr>
          <w:rFonts w:asciiTheme="majorHAnsi" w:hAnsiTheme="majorHAnsi" w:cs="Times New Roman"/>
          <w:sz w:val="24"/>
          <w:szCs w:val="24"/>
        </w:rPr>
        <w:t xml:space="preserve"> comenzaran más tarde de lo programado. </w:t>
      </w:r>
    </w:p>
    <w:p w:rsidR="002B08E5" w:rsidRDefault="002B08E5" w:rsidP="002B08E5">
      <w:pPr>
        <w:jc w:val="both"/>
        <w:rPr>
          <w:rFonts w:asciiTheme="majorHAnsi" w:hAnsiTheme="majorHAnsi" w:cs="Times New Roman"/>
          <w:b/>
          <w:sz w:val="32"/>
          <w:szCs w:val="32"/>
        </w:rPr>
      </w:pPr>
      <w:r w:rsidRPr="002B08E5">
        <w:rPr>
          <w:rFonts w:asciiTheme="majorHAnsi" w:hAnsiTheme="majorHAnsi" w:cs="Times New Roman"/>
          <w:b/>
          <w:sz w:val="32"/>
          <w:szCs w:val="32"/>
        </w:rPr>
        <w:t xml:space="preserve">Conclusiones y Recomendaciones </w:t>
      </w:r>
    </w:p>
    <w:p w:rsidR="00146B97" w:rsidRDefault="008D2138" w:rsidP="002B08E5">
      <w:pPr>
        <w:jc w:val="both"/>
        <w:rPr>
          <w:rFonts w:asciiTheme="majorHAnsi" w:hAnsiTheme="majorHAnsi" w:cs="Times New Roman"/>
          <w:sz w:val="24"/>
          <w:szCs w:val="24"/>
        </w:rPr>
      </w:pPr>
      <w:r>
        <w:rPr>
          <w:rFonts w:asciiTheme="majorHAnsi" w:hAnsiTheme="majorHAnsi" w:cs="Times New Roman"/>
          <w:sz w:val="24"/>
          <w:szCs w:val="24"/>
        </w:rPr>
        <w:t xml:space="preserve">Una vez obtenido los resultados fruto de la medición del Monitoreo del trimestre </w:t>
      </w:r>
      <w:r w:rsidR="00635671">
        <w:rPr>
          <w:rFonts w:asciiTheme="majorHAnsi" w:hAnsiTheme="majorHAnsi" w:cs="Times New Roman"/>
          <w:sz w:val="24"/>
          <w:szCs w:val="24"/>
        </w:rPr>
        <w:t>Enero</w:t>
      </w:r>
      <w:r>
        <w:rPr>
          <w:rFonts w:asciiTheme="majorHAnsi" w:hAnsiTheme="majorHAnsi" w:cs="Times New Roman"/>
          <w:sz w:val="24"/>
          <w:szCs w:val="24"/>
        </w:rPr>
        <w:t>-</w:t>
      </w:r>
      <w:r w:rsidR="00635671">
        <w:rPr>
          <w:rFonts w:asciiTheme="majorHAnsi" w:hAnsiTheme="majorHAnsi" w:cs="Times New Roman"/>
          <w:sz w:val="24"/>
          <w:szCs w:val="24"/>
        </w:rPr>
        <w:t>Marzo</w:t>
      </w:r>
      <w:r>
        <w:rPr>
          <w:rFonts w:asciiTheme="majorHAnsi" w:hAnsiTheme="majorHAnsi" w:cs="Times New Roman"/>
          <w:sz w:val="24"/>
          <w:szCs w:val="24"/>
        </w:rPr>
        <w:t xml:space="preserve"> </w:t>
      </w:r>
      <w:r w:rsidR="008A7562">
        <w:rPr>
          <w:rFonts w:asciiTheme="majorHAnsi" w:hAnsiTheme="majorHAnsi" w:cs="Times New Roman"/>
          <w:sz w:val="24"/>
          <w:szCs w:val="24"/>
        </w:rPr>
        <w:t>2017</w:t>
      </w:r>
      <w:r>
        <w:rPr>
          <w:rFonts w:asciiTheme="majorHAnsi" w:hAnsiTheme="majorHAnsi" w:cs="Times New Roman"/>
          <w:sz w:val="24"/>
          <w:szCs w:val="24"/>
        </w:rPr>
        <w:t xml:space="preserve">, podemos concluir señalando los éxitos de la misión institucional la cual obedece a la capacitación en la política y gestión fiscal </w:t>
      </w:r>
      <w:r w:rsidR="00146B97">
        <w:rPr>
          <w:rFonts w:asciiTheme="majorHAnsi" w:hAnsiTheme="majorHAnsi" w:cs="Times New Roman"/>
          <w:sz w:val="24"/>
          <w:szCs w:val="24"/>
        </w:rPr>
        <w:t xml:space="preserve">y al considerable nivel de satisfacción de los participantes de la misma, aun en la limitada capacidad económica con la que cuenta el Centro, se ha logrado de manera satisfactoria cumplir los objetivos emanados del Plan Operativo Anual acorde al Plan Estratégico </w:t>
      </w:r>
      <w:r w:rsidR="000449BF">
        <w:rPr>
          <w:rFonts w:asciiTheme="majorHAnsi" w:hAnsiTheme="majorHAnsi" w:cs="Times New Roman"/>
          <w:sz w:val="24"/>
          <w:szCs w:val="24"/>
        </w:rPr>
        <w:t xml:space="preserve">(PEI) </w:t>
      </w:r>
      <w:r w:rsidR="00146B97">
        <w:rPr>
          <w:rFonts w:asciiTheme="majorHAnsi" w:hAnsiTheme="majorHAnsi" w:cs="Times New Roman"/>
          <w:sz w:val="24"/>
          <w:szCs w:val="24"/>
        </w:rPr>
        <w:t xml:space="preserve">del Ministerio de Hacienda, logrando un nivel de acciones de capacitación que superan lo estipulado lo cual también involucra la cantidad de horas dedicadas </w:t>
      </w:r>
      <w:r w:rsidR="000449BF">
        <w:rPr>
          <w:rFonts w:asciiTheme="majorHAnsi" w:hAnsiTheme="majorHAnsi" w:cs="Times New Roman"/>
          <w:sz w:val="24"/>
          <w:szCs w:val="24"/>
        </w:rPr>
        <w:t>a esos fines</w:t>
      </w:r>
      <w:r w:rsidR="00146B97">
        <w:rPr>
          <w:rFonts w:asciiTheme="majorHAnsi" w:hAnsiTheme="majorHAnsi" w:cs="Times New Roman"/>
          <w:sz w:val="24"/>
          <w:szCs w:val="24"/>
        </w:rPr>
        <w:t>.</w:t>
      </w:r>
    </w:p>
    <w:p w:rsidR="00126CE6" w:rsidRDefault="00146B97" w:rsidP="002B08E5">
      <w:pPr>
        <w:jc w:val="both"/>
        <w:rPr>
          <w:rFonts w:asciiTheme="majorHAnsi" w:hAnsiTheme="majorHAnsi" w:cs="Times New Roman"/>
          <w:sz w:val="24"/>
          <w:szCs w:val="24"/>
        </w:rPr>
      </w:pPr>
      <w:r>
        <w:rPr>
          <w:rFonts w:asciiTheme="majorHAnsi" w:hAnsiTheme="majorHAnsi" w:cs="Times New Roman"/>
          <w:sz w:val="24"/>
          <w:szCs w:val="24"/>
        </w:rPr>
        <w:t>En otro orden debemos mencionar que el medir de forma constate el nivel de satisfacción de los usuarios con respecto a los ser</w:t>
      </w:r>
      <w:r w:rsidR="000449BF">
        <w:rPr>
          <w:rFonts w:asciiTheme="majorHAnsi" w:hAnsiTheme="majorHAnsi" w:cs="Times New Roman"/>
          <w:sz w:val="24"/>
          <w:szCs w:val="24"/>
        </w:rPr>
        <w:t xml:space="preserve">vicios ofrecidos, nos impulsa al mejoramiento continuo, razón por lo </w:t>
      </w:r>
      <w:r>
        <w:rPr>
          <w:rFonts w:asciiTheme="majorHAnsi" w:hAnsiTheme="majorHAnsi" w:cs="Times New Roman"/>
          <w:sz w:val="24"/>
          <w:szCs w:val="24"/>
        </w:rPr>
        <w:t xml:space="preserve">que las investigaciones se han mantenido </w:t>
      </w:r>
      <w:r w:rsidR="00126CE6">
        <w:rPr>
          <w:rFonts w:asciiTheme="majorHAnsi" w:hAnsiTheme="majorHAnsi" w:cs="Times New Roman"/>
          <w:sz w:val="24"/>
          <w:szCs w:val="24"/>
        </w:rPr>
        <w:t>como estandarte de nuestra organización y en este monitoreo queda reflejado el esfuerzo de esta tarea.</w:t>
      </w:r>
    </w:p>
    <w:sectPr w:rsidR="00126CE6" w:rsidSect="00E23FA4">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AA" w:rsidRDefault="00D352AA" w:rsidP="00367F59">
      <w:pPr>
        <w:spacing w:after="0" w:line="240" w:lineRule="auto"/>
      </w:pPr>
      <w:r>
        <w:separator/>
      </w:r>
    </w:p>
  </w:endnote>
  <w:endnote w:type="continuationSeparator" w:id="1">
    <w:p w:rsidR="00D352AA" w:rsidRDefault="00D352AA" w:rsidP="0036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59" w:rsidRPr="00367F59" w:rsidRDefault="00367F59" w:rsidP="00367F59">
    <w:pPr>
      <w:pStyle w:val="Piedepgina"/>
      <w:jc w:val="right"/>
      <w:rPr>
        <w:rFonts w:ascii="Gabriola" w:hAnsi="Gabriola"/>
      </w:rPr>
    </w:pPr>
    <w:r w:rsidRPr="00367F59">
      <w:rPr>
        <w:rFonts w:ascii="Gabriola" w:hAnsi="Gabriola"/>
      </w:rPr>
      <w:t>Departamento de Planificación y Desarrollo del CAPGEFI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AA" w:rsidRDefault="00D352AA" w:rsidP="00367F59">
      <w:pPr>
        <w:spacing w:after="0" w:line="240" w:lineRule="auto"/>
      </w:pPr>
      <w:r>
        <w:separator/>
      </w:r>
    </w:p>
  </w:footnote>
  <w:footnote w:type="continuationSeparator" w:id="1">
    <w:p w:rsidR="00D352AA" w:rsidRDefault="00D352AA" w:rsidP="00367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5676"/>
    <w:multiLevelType w:val="hybridMultilevel"/>
    <w:tmpl w:val="BC3CF1BC"/>
    <w:lvl w:ilvl="0" w:tplc="1C0A000F">
      <w:start w:val="1"/>
      <w:numFmt w:val="decimal"/>
      <w:lvlText w:val="%1."/>
      <w:lvlJc w:val="left"/>
      <w:pPr>
        <w:ind w:left="786"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6CDA4271"/>
    <w:multiLevelType w:val="hybridMultilevel"/>
    <w:tmpl w:val="DA20BF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C6283"/>
    <w:rsid w:val="00002948"/>
    <w:rsid w:val="00037F87"/>
    <w:rsid w:val="000410EC"/>
    <w:rsid w:val="000449BF"/>
    <w:rsid w:val="00090AB4"/>
    <w:rsid w:val="000933ED"/>
    <w:rsid w:val="000C04F6"/>
    <w:rsid w:val="000E4E1A"/>
    <w:rsid w:val="000F4B8F"/>
    <w:rsid w:val="0010440D"/>
    <w:rsid w:val="0011482E"/>
    <w:rsid w:val="001257DF"/>
    <w:rsid w:val="00126CE6"/>
    <w:rsid w:val="00146B97"/>
    <w:rsid w:val="001504DF"/>
    <w:rsid w:val="0018050C"/>
    <w:rsid w:val="002112C6"/>
    <w:rsid w:val="002115BB"/>
    <w:rsid w:val="00242DB9"/>
    <w:rsid w:val="00244720"/>
    <w:rsid w:val="002A6444"/>
    <w:rsid w:val="002B08E5"/>
    <w:rsid w:val="002B65AE"/>
    <w:rsid w:val="002D6C2B"/>
    <w:rsid w:val="002F50EB"/>
    <w:rsid w:val="00367F59"/>
    <w:rsid w:val="00377493"/>
    <w:rsid w:val="003976B0"/>
    <w:rsid w:val="003D2CA6"/>
    <w:rsid w:val="003F4B1C"/>
    <w:rsid w:val="003F78B3"/>
    <w:rsid w:val="004544A5"/>
    <w:rsid w:val="00467AFA"/>
    <w:rsid w:val="00473CE1"/>
    <w:rsid w:val="004804F6"/>
    <w:rsid w:val="004B0469"/>
    <w:rsid w:val="004C0118"/>
    <w:rsid w:val="004E3EFC"/>
    <w:rsid w:val="004F1748"/>
    <w:rsid w:val="004F1E55"/>
    <w:rsid w:val="00500F0F"/>
    <w:rsid w:val="005056E2"/>
    <w:rsid w:val="00543935"/>
    <w:rsid w:val="00574DFC"/>
    <w:rsid w:val="005A78FA"/>
    <w:rsid w:val="005B75DD"/>
    <w:rsid w:val="005D730E"/>
    <w:rsid w:val="005E034D"/>
    <w:rsid w:val="006115AB"/>
    <w:rsid w:val="00635671"/>
    <w:rsid w:val="0067338D"/>
    <w:rsid w:val="00680525"/>
    <w:rsid w:val="006D26A7"/>
    <w:rsid w:val="006F08AB"/>
    <w:rsid w:val="00724FDF"/>
    <w:rsid w:val="007256D1"/>
    <w:rsid w:val="00762AF5"/>
    <w:rsid w:val="0078209E"/>
    <w:rsid w:val="00785EB0"/>
    <w:rsid w:val="007A0359"/>
    <w:rsid w:val="007B7538"/>
    <w:rsid w:val="00821431"/>
    <w:rsid w:val="00890715"/>
    <w:rsid w:val="008A7562"/>
    <w:rsid w:val="008D2138"/>
    <w:rsid w:val="008E0266"/>
    <w:rsid w:val="008F5F04"/>
    <w:rsid w:val="00953719"/>
    <w:rsid w:val="00991354"/>
    <w:rsid w:val="009E0B8D"/>
    <w:rsid w:val="00A41465"/>
    <w:rsid w:val="00A6708E"/>
    <w:rsid w:val="00A75049"/>
    <w:rsid w:val="00AA1A11"/>
    <w:rsid w:val="00AB61B1"/>
    <w:rsid w:val="00AF6ADE"/>
    <w:rsid w:val="00B46084"/>
    <w:rsid w:val="00B64FF1"/>
    <w:rsid w:val="00B70E3F"/>
    <w:rsid w:val="00B95B6C"/>
    <w:rsid w:val="00BB2354"/>
    <w:rsid w:val="00C709FB"/>
    <w:rsid w:val="00D008BB"/>
    <w:rsid w:val="00D0212C"/>
    <w:rsid w:val="00D05781"/>
    <w:rsid w:val="00D100E7"/>
    <w:rsid w:val="00D352AA"/>
    <w:rsid w:val="00D63260"/>
    <w:rsid w:val="00D717B5"/>
    <w:rsid w:val="00D9073C"/>
    <w:rsid w:val="00DA3FD4"/>
    <w:rsid w:val="00DC6283"/>
    <w:rsid w:val="00E23FA4"/>
    <w:rsid w:val="00E67645"/>
    <w:rsid w:val="00E9139D"/>
    <w:rsid w:val="00E971FB"/>
    <w:rsid w:val="00E97210"/>
    <w:rsid w:val="00F93CD8"/>
    <w:rsid w:val="00FA0E0A"/>
    <w:rsid w:val="00FA4DB2"/>
    <w:rsid w:val="00FD2FEA"/>
    <w:rsid w:val="00FF0DFA"/>
    <w:rsid w:val="00FF27B9"/>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3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8D"/>
    <w:rPr>
      <w:rFonts w:ascii="Tahoma" w:hAnsi="Tahoma" w:cs="Tahoma"/>
      <w:sz w:val="16"/>
      <w:szCs w:val="16"/>
    </w:rPr>
  </w:style>
  <w:style w:type="paragraph" w:styleId="Prrafodelista">
    <w:name w:val="List Paragraph"/>
    <w:basedOn w:val="Normal"/>
    <w:uiPriority w:val="34"/>
    <w:qFormat/>
    <w:rsid w:val="002B08E5"/>
    <w:pPr>
      <w:ind w:left="720"/>
      <w:contextualSpacing/>
    </w:pPr>
  </w:style>
  <w:style w:type="paragraph" w:styleId="Encabezado">
    <w:name w:val="header"/>
    <w:basedOn w:val="Normal"/>
    <w:link w:val="EncabezadoCar"/>
    <w:uiPriority w:val="99"/>
    <w:semiHidden/>
    <w:unhideWhenUsed/>
    <w:rsid w:val="00367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7F59"/>
  </w:style>
  <w:style w:type="paragraph" w:styleId="Piedepgina">
    <w:name w:val="footer"/>
    <w:basedOn w:val="Normal"/>
    <w:link w:val="PiedepginaCar"/>
    <w:uiPriority w:val="99"/>
    <w:semiHidden/>
    <w:unhideWhenUsed/>
    <w:rsid w:val="00367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67F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3E02-2647-4C42-B526-C6900EBD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4</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r.desangles</dc:creator>
  <cp:lastModifiedBy>a.delarosa</cp:lastModifiedBy>
  <cp:revision>29</cp:revision>
  <dcterms:created xsi:type="dcterms:W3CDTF">2014-09-22T13:32:00Z</dcterms:created>
  <dcterms:modified xsi:type="dcterms:W3CDTF">2017-05-09T13:08:00Z</dcterms:modified>
</cp:coreProperties>
</file>