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-regular" w:hAnsi="lato-regular"/>
          <w:color w:val="353535"/>
          <w:sz w:val="21"/>
          <w:szCs w:val="21"/>
        </w:rPr>
      </w:pPr>
      <w:r>
        <w:rPr>
          <w:b/>
          <w:bCs/>
          <w:color w:val="353535"/>
          <w:sz w:val="28"/>
          <w:szCs w:val="28"/>
        </w:rPr>
        <w:t>Ley 311-14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b/>
          <w:bCs/>
          <w:color w:val="353535"/>
        </w:rPr>
        <w:t>Que instituye el Sistema Nacional Automatizado y Uniforme de Declaraciones Juradas de Patrimonio de los Funcionarios y Servidores  Públicos, de fecha 8 de agosto de 2014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b/>
          <w:bCs/>
          <w:color w:val="353535"/>
        </w:rPr>
        <w:t>Artículo 1.- Objeto</w:t>
      </w:r>
      <w:r>
        <w:rPr>
          <w:rFonts w:ascii="Arial" w:hAnsi="Arial" w:cs="Arial"/>
          <w:color w:val="353535"/>
        </w:rPr>
        <w:t>. La presente ley tiene por objeto instituir el Sistema Nacional Automatizado y Uniforme de Declaraciones Juradas de Patrimonio; establecer las instituciones responsables de su aplicación y jerarquizar su autoridad, facilitar la coordinación institucional, promover la gestión ética y proveer a los órganos públicos de control e investigación de la corrupción administrativa las herramientas normativas que le· permitan ejercer sus funciones de manera eficiente.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b/>
          <w:bCs/>
          <w:color w:val="353535"/>
        </w:rPr>
        <w:t>Artículo 2.-</w:t>
      </w:r>
      <w:r>
        <w:rPr>
          <w:rFonts w:ascii="Arial" w:hAnsi="Arial" w:cs="Arial"/>
          <w:color w:val="353535"/>
        </w:rPr>
        <w:t> </w:t>
      </w:r>
      <w:r>
        <w:rPr>
          <w:rFonts w:ascii="Arial" w:hAnsi="Arial" w:cs="Arial"/>
          <w:b/>
          <w:bCs/>
          <w:color w:val="353535"/>
        </w:rPr>
        <w:t>Funcionarios obligados a declarar</w:t>
      </w:r>
      <w:r>
        <w:rPr>
          <w:rFonts w:ascii="Arial" w:hAnsi="Arial" w:cs="Arial"/>
          <w:color w:val="353535"/>
        </w:rPr>
        <w:t>. Quedan obligados a presentar declaraciones juradas de patrimonio los funcionarios siguientes: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l. El Presidente y Vicepresidente de la República;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2. Los senadores y diputados, así como los secretarios administrativos del Senado de la República y la Cámara de Diputados;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3.  Los jueces de la Suprema Corte de Justicia, de los tribunales superiores administrativos y los demás jueces del orden judicial;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4. Los jueces del Tribunal Constitucional;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5. Los jueces del Tribunal Superior Electoral: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6. El Procurador General de la República, y sus adjuntos, y los demás miembros del Ministerio Público;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7. Los ministros y viceministros;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8. El Defensor del Pueblo;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9. El Gobernador y Vicegobernador, Gerente y Contralor del Banco Central;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10. Los miembros de la Cámara de Cuentas de la República Dominicana;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11. Los miembros de la Junta Central Electoral, el Director Nacional de Elecciones, el Director Nacional de Registro Civil;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12. El Contralor General de la República;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13. Los administradores y gerentes de bancos estatales;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14. Alcaldes, vicealcaldes, regidores y tesoreros municipales;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15. Los directores y tesoreros de los distritos municipales;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16. El Secretario General y los subsecretarios de la Liga Municipal Dominicana;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17. Los embajadores, cónsules generales de la República Dominicana, acreditados en otros países y representantes ante organismos internacionales;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18. Los administradores y sub-administradores generales;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19. Los directores nacionales, generales y subdirectores de órganos centralizados y descentralizados del Estado;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20. Los presidentes, vicepresidentes, superintendentes y administradores de empresas estatales;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21. Los miembros de consejos de administración de órganos autónomos del Estado;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22. Los gobernadores provinciales;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23. Los jefes y subjefes de Estado Mayor de las instituciones militares, los oficiales generales y demás oficiales en posiciones de mando operativo o de administración;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lastRenderedPageBreak/>
        <w:t>24. El Jefe y subjefe de la Policía Nacional, los encargados departamentales y regionales y demás oficiales en posiciones de mando operativo o de administración;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25. Los titulares de los cuerpos especializados de seguridad e inteligencia del Estado, los encargados departamentales y regionales y demás oficiales en posiciones de mando  operativo o de administración;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26. El Presidente de la Dirección Nacional de Control de Drogas y los encargados departamentales y regionales y demás oficiales en posiciones de mando operativo o de administración;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27. Los miembros del Consejo Nacional de Drogas;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28. Los miembros del Consejo Nacional de Seguridad Social, el Gerente General, el Tesorero y el Contralor de la Seguridad Social;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29. El Tesorero Nacional;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30. El Rector y vicerrectores de la Universidad Autónoma de Santo Domingo;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31. Los miembros de la Junta Monetaria;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32. Los encargados de compras de las cámaras legislativas, de la Suprema Corte de Justicia, de los ministerios y de las direcciones generales y otros órganos establecidos en el reglamento de aplicación de esta ley;</w:t>
      </w:r>
    </w:p>
    <w:p w:rsidR="009B093E" w:rsidRDefault="009B093E" w:rsidP="009B09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-regular" w:hAnsi="lato-regular"/>
          <w:color w:val="353535"/>
          <w:sz w:val="21"/>
          <w:szCs w:val="21"/>
        </w:rPr>
      </w:pPr>
      <w:r>
        <w:rPr>
          <w:rFonts w:ascii="Arial" w:hAnsi="Arial" w:cs="Arial"/>
          <w:color w:val="353535"/>
        </w:rPr>
        <w:t>33. Los funcionarios de cualquier otra institución autónoma, centralizada o descentralizada del Estado que sea creada en el futuro y que administre fondos públicos.</w:t>
      </w:r>
    </w:p>
    <w:p w:rsidR="002E5A1C" w:rsidRDefault="002E5A1C"/>
    <w:sectPr w:rsidR="002E5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B093E"/>
    <w:rsid w:val="002E5A1C"/>
    <w:rsid w:val="009B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oficina.oai</dc:creator>
  <cp:keywords/>
  <dc:description/>
  <cp:lastModifiedBy>oficina.oai</cp:lastModifiedBy>
  <cp:revision>3</cp:revision>
  <dcterms:created xsi:type="dcterms:W3CDTF">2018-10-23T13:08:00Z</dcterms:created>
  <dcterms:modified xsi:type="dcterms:W3CDTF">2018-10-23T13:10:00Z</dcterms:modified>
</cp:coreProperties>
</file>