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72" w:rsidRDefault="00970C2E">
      <w:r w:rsidRPr="00970C2E">
        <w:drawing>
          <wp:inline distT="0" distB="0" distL="0" distR="0" wp14:anchorId="2789B611" wp14:editId="75D97D72">
            <wp:extent cx="5400040" cy="53701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72"/>
    <w:rsid w:val="00072B72"/>
    <w:rsid w:val="00361272"/>
    <w:rsid w:val="009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42440-7F6F-45BF-B31F-CBC41EF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Acceso a la Información</dc:creator>
  <cp:keywords/>
  <dc:description/>
  <cp:lastModifiedBy>Oficina de Acceso a la Información</cp:lastModifiedBy>
  <cp:revision>3</cp:revision>
  <dcterms:created xsi:type="dcterms:W3CDTF">2022-04-13T12:55:00Z</dcterms:created>
  <dcterms:modified xsi:type="dcterms:W3CDTF">2022-04-13T12:55:00Z</dcterms:modified>
</cp:coreProperties>
</file>